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F25E" w14:textId="77777777" w:rsidR="003B0264" w:rsidRPr="003B0264" w:rsidRDefault="003B0264" w:rsidP="003B0264">
      <w:pPr>
        <w:spacing w:after="185"/>
        <w:outlineLvl w:val="0"/>
        <w:rPr>
          <w:rFonts w:ascii="PT Sans" w:hAnsi="PT Sans"/>
          <w:b/>
          <w:bCs/>
          <w:kern w:val="36"/>
          <w:sz w:val="40"/>
          <w:szCs w:val="40"/>
        </w:rPr>
      </w:pPr>
      <w:r w:rsidRPr="003B0264">
        <w:rPr>
          <w:rFonts w:ascii="PT Sans" w:hAnsi="PT Sans"/>
          <w:b/>
          <w:bCs/>
          <w:kern w:val="36"/>
          <w:sz w:val="40"/>
          <w:szCs w:val="40"/>
        </w:rPr>
        <w:t>Veränderungen gestalten – Lösungen entwickeln</w:t>
      </w:r>
    </w:p>
    <w:p w14:paraId="37003BB9" w14:textId="518A2321" w:rsidR="003B0264" w:rsidRDefault="003B0264" w:rsidP="003B0264">
      <w:r w:rsidRPr="003B0264">
        <w:t>In der VERNETZTEN BERATUNG bündelt die württembergische Landeskirche grundlegende Beratungsangebote für Kirchengemeinden, Distrikte und Kirchenbezirke.</w:t>
      </w:r>
      <w:r w:rsidRPr="00983B67">
        <w:t xml:space="preserve"> </w:t>
      </w:r>
      <w:r w:rsidRPr="003B0264">
        <w:t>Hier finden Sie die Beratung zu den Themen Strukturen</w:t>
      </w:r>
      <w:r w:rsidR="00FD718B">
        <w:t>,</w:t>
      </w:r>
      <w:r w:rsidRPr="00983B67">
        <w:t xml:space="preserve"> </w:t>
      </w:r>
      <w:r w:rsidRPr="003B0264">
        <w:t xml:space="preserve">Pfarrdienst </w:t>
      </w:r>
      <w:r w:rsidR="00FD718B">
        <w:t xml:space="preserve">und Immobilien (SPI) </w:t>
      </w:r>
      <w:r w:rsidRPr="003B0264">
        <w:t>und die Angebote der Gemeindeberatung und Organisationsentwicklung in der Evangelischen Landeskirche in Württemberg (GOW).</w:t>
      </w:r>
      <w:r w:rsidR="00983B67">
        <w:t xml:space="preserve"> </w:t>
      </w:r>
    </w:p>
    <w:p w14:paraId="62397811" w14:textId="51C0050F" w:rsidR="00FD718B" w:rsidRDefault="00FD718B" w:rsidP="003B0264"/>
    <w:p w14:paraId="4E8EE4F8" w14:textId="2DF9AABD" w:rsidR="00FD718B" w:rsidRPr="00F63D33" w:rsidRDefault="00FD718B" w:rsidP="003B0264">
      <w:pPr>
        <w:rPr>
          <w:b/>
          <w:bCs/>
        </w:rPr>
      </w:pPr>
      <w:r w:rsidRPr="00F63D33">
        <w:rPr>
          <w:b/>
          <w:bCs/>
        </w:rPr>
        <w:t>Wie unterstützen wir Sie?</w:t>
      </w:r>
    </w:p>
    <w:p w14:paraId="6A027C01" w14:textId="7C5C1B2F" w:rsidR="003B0264" w:rsidRDefault="003B0264" w:rsidP="003B0264"/>
    <w:p w14:paraId="748BDEB2" w14:textId="5695FF25" w:rsidR="003B0264" w:rsidRDefault="003B0264" w:rsidP="003B0264">
      <w:r>
        <w:t xml:space="preserve">Bei der </w:t>
      </w:r>
      <w:r w:rsidRPr="00F63D33">
        <w:rPr>
          <w:u w:val="single"/>
        </w:rPr>
        <w:t>Erarbeitung eines bezirklichen Stellenverteilungskonzept</w:t>
      </w:r>
      <w:r>
        <w:t xml:space="preserve"> im PfarrPlan – Sonderausschuss können Sie eine Moderation durch die GOW einbinden - (</w:t>
      </w:r>
      <w:hyperlink r:id="rId5" w:history="1">
        <w:r>
          <w:rPr>
            <w:rStyle w:val="Hyperlink"/>
          </w:rPr>
          <w:t>Antrag an die Vernetzte Beratung (</w:t>
        </w:r>
        <w:proofErr w:type="spellStart"/>
        <w:r>
          <w:rPr>
            <w:rStyle w:val="Hyperlink"/>
          </w:rPr>
          <w:t>Fachb</w:t>
        </w:r>
        <w:proofErr w:type="spellEnd"/>
        <w:r>
          <w:rPr>
            <w:rStyle w:val="Hyperlink"/>
          </w:rPr>
          <w:t>. Gemeindeberatung u. Organisationsentwicklung/GOW) (office.com)</w:t>
        </w:r>
      </w:hyperlink>
    </w:p>
    <w:p w14:paraId="5A30E803" w14:textId="21418EDD" w:rsidR="003B0264" w:rsidRDefault="003B0264" w:rsidP="003B0264"/>
    <w:p w14:paraId="779459C4" w14:textId="3B727D22" w:rsidR="003B0264" w:rsidRDefault="003B0264" w:rsidP="003B0264">
      <w:r>
        <w:t xml:space="preserve">Die </w:t>
      </w:r>
      <w:r w:rsidRPr="00F63D33">
        <w:rPr>
          <w:u w:val="single"/>
        </w:rPr>
        <w:t>Zusammenarbeit zwischen Kirchengemeinden</w:t>
      </w:r>
      <w:r>
        <w:t xml:space="preserve"> und Pfarrämtern muss </w:t>
      </w:r>
      <w:r w:rsidR="00863E2C">
        <w:t xml:space="preserve">in größeren Zusammenhängen gedacht </w:t>
      </w:r>
      <w:r>
        <w:t xml:space="preserve">werden. Dazu sind parochiale Überlegungen ebenso wichtig wie Gesichtspunkte für die </w:t>
      </w:r>
      <w:proofErr w:type="spellStart"/>
      <w:r>
        <w:t>regio</w:t>
      </w:r>
      <w:proofErr w:type="spellEnd"/>
      <w:r>
        <w:t xml:space="preserve">-lokale Zusammenarbeit. Häufiger als zuvor muss darüber nachgedacht werden, ob für die Zusammenarbeit von Kirchengemeinden die Bildung einer Gesamtkirchengemeinde, einer Verbundkirchengemeinde oder sogar die Fusion von Kirchengemeinden notwendig und sinnvoll ist. </w:t>
      </w:r>
    </w:p>
    <w:p w14:paraId="7E4CEA28" w14:textId="32375A84" w:rsidR="00FD718B" w:rsidRDefault="003B0264" w:rsidP="003B0264">
      <w:r>
        <w:t>Zu diesen Themen können sich benachbarte Kirchengemeinderäte zu Klausuren, zu thematisch orientierten Tagungen und zu Beratungsprozessen zusammenfinden. Auch dafür kann Beratung in Anspruch genommen werden</w:t>
      </w:r>
      <w:r w:rsidR="00FD718B">
        <w:t>:</w:t>
      </w:r>
    </w:p>
    <w:p w14:paraId="49793A2F" w14:textId="77777777" w:rsidR="00FD718B" w:rsidRDefault="00FD718B" w:rsidP="003B0264"/>
    <w:p w14:paraId="26CD9C51" w14:textId="67BFF079" w:rsidR="003B0264" w:rsidRDefault="003B0264" w:rsidP="00F63D33">
      <w:pPr>
        <w:pStyle w:val="Listenabsatz"/>
        <w:numPr>
          <w:ilvl w:val="0"/>
          <w:numId w:val="1"/>
        </w:numPr>
      </w:pPr>
      <w:r>
        <w:t>Wenn Sie noch in Sondierungen sind, wie eine engere Zusammenarbeit aussehen könnte, begleitet Sie dabei gerne die Gemeindeberatung:</w:t>
      </w:r>
      <w:r w:rsidRPr="003B0264">
        <w:t xml:space="preserve"> </w:t>
      </w:r>
      <w:r>
        <w:t xml:space="preserve">- </w:t>
      </w:r>
      <w:hyperlink r:id="rId6" w:history="1">
        <w:r>
          <w:rPr>
            <w:rStyle w:val="Hyperlink"/>
          </w:rPr>
          <w:t>Antrag an die Vernetzte Beratung (</w:t>
        </w:r>
        <w:proofErr w:type="spellStart"/>
        <w:r>
          <w:rPr>
            <w:rStyle w:val="Hyperlink"/>
          </w:rPr>
          <w:t>Fachb</w:t>
        </w:r>
        <w:proofErr w:type="spellEnd"/>
        <w:r>
          <w:rPr>
            <w:rStyle w:val="Hyperlink"/>
          </w:rPr>
          <w:t>. Gemeindeberatung u. Organisationsentwicklung/GOW) (office.com)</w:t>
        </w:r>
      </w:hyperlink>
    </w:p>
    <w:p w14:paraId="2567E85B" w14:textId="77777777" w:rsidR="003B0264" w:rsidRDefault="003B0264" w:rsidP="003B0264"/>
    <w:p w14:paraId="2909C8B1" w14:textId="41B8F656" w:rsidR="003B0264" w:rsidRDefault="003B0264" w:rsidP="00F63D33">
      <w:pPr>
        <w:pStyle w:val="Listenabsatz"/>
        <w:numPr>
          <w:ilvl w:val="0"/>
          <w:numId w:val="1"/>
        </w:numPr>
      </w:pPr>
      <w:r>
        <w:t xml:space="preserve">Wenn Sie schon wissen, dass Sie Ihre Struktur verändern wollen, wenden Sie sich in der Vernetzten Beratung an den Fachbereich SPI - </w:t>
      </w:r>
      <w:hyperlink r:id="rId7" w:history="1">
        <w:r w:rsidRPr="00FD718B">
          <w:rPr>
            <w:color w:val="0000FF"/>
            <w:u w:val="single"/>
          </w:rPr>
          <w:t>Antrag an die Vernetzte Beratung (Fachbereiche S-P-I-RV-AGL) (office.com)</w:t>
        </w:r>
      </w:hyperlink>
      <w:r>
        <w:t xml:space="preserve"> </w:t>
      </w:r>
    </w:p>
    <w:p w14:paraId="797A844F" w14:textId="77777777" w:rsidR="003B0264" w:rsidRDefault="003B0264" w:rsidP="003B0264"/>
    <w:p w14:paraId="0CBF4B66" w14:textId="109859A4" w:rsidR="003B0264" w:rsidRDefault="003B0264" w:rsidP="003B0264">
      <w:r>
        <w:t xml:space="preserve">Immer wieder greifen die Veränderungen durch den PfarrPlan. Dann müssen </w:t>
      </w:r>
      <w:r w:rsidRPr="00F63D33">
        <w:rPr>
          <w:u w:val="single"/>
        </w:rPr>
        <w:t>Geschäftsordnungen der Pfarrämter</w:t>
      </w:r>
      <w:r>
        <w:t xml:space="preserve"> </w:t>
      </w:r>
      <w:r w:rsidR="00191F2E">
        <w:t>üb</w:t>
      </w:r>
      <w:r>
        <w:t xml:space="preserve">erarbeitet werden oder Kirchengemeinden suchen eine </w:t>
      </w:r>
      <w:r w:rsidRPr="00F63D33">
        <w:rPr>
          <w:u w:val="single"/>
        </w:rPr>
        <w:t>neue Ordnung für ihre Gottesdienste</w:t>
      </w:r>
      <w:r>
        <w:t xml:space="preserve">. Auch mit diesen Themen können Sie sich an die Vernetzte Beratung, Fachbereich SPI wenden - </w:t>
      </w:r>
      <w:hyperlink r:id="rId8" w:history="1">
        <w:r w:rsidRPr="00245971">
          <w:rPr>
            <w:color w:val="0000FF"/>
            <w:u w:val="single"/>
          </w:rPr>
          <w:t>Antrag an die Vernetzte Beratung (Fachbereiche S-P-I-RV-AGL) (office.com)</w:t>
        </w:r>
      </w:hyperlink>
    </w:p>
    <w:p w14:paraId="5ECE568B" w14:textId="77777777" w:rsidR="003B0264" w:rsidRDefault="003B0264" w:rsidP="003B0264"/>
    <w:p w14:paraId="2452F01A" w14:textId="45B044E7" w:rsidR="003B0264" w:rsidRDefault="003B0264" w:rsidP="003B0264">
      <w:r>
        <w:t xml:space="preserve">Bei den Lösungen </w:t>
      </w:r>
      <w:r w:rsidR="00983B67">
        <w:t xml:space="preserve">im Pfarrdienst </w:t>
      </w:r>
      <w:r>
        <w:t xml:space="preserve">muss vor allem in den Blick genommen werden, dass die Pfarrstellen besetzbar bleiben und der zu ihnen gehörende Dienstauftrag leistbar ist. Impulse </w:t>
      </w:r>
      <w:r w:rsidR="00983B67">
        <w:t xml:space="preserve">dazu finden </w:t>
      </w:r>
      <w:r w:rsidR="00FD718B">
        <w:t xml:space="preserve">Sie </w:t>
      </w:r>
      <w:r>
        <w:t xml:space="preserve">unter </w:t>
      </w:r>
      <w:hyperlink r:id="rId9" w:history="1">
        <w:r>
          <w:rPr>
            <w:rStyle w:val="Hyperlink"/>
          </w:rPr>
          <w:t>Pfarrdienst leben (kirche-neu-denken.de)</w:t>
        </w:r>
      </w:hyperlink>
      <w:r w:rsidR="00983B67">
        <w:t xml:space="preserve"> </w:t>
      </w:r>
    </w:p>
    <w:sectPr w:rsidR="003B0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95950"/>
    <w:multiLevelType w:val="hybridMultilevel"/>
    <w:tmpl w:val="2444A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985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64"/>
    <w:rsid w:val="00151CE2"/>
    <w:rsid w:val="00191F2E"/>
    <w:rsid w:val="003B0264"/>
    <w:rsid w:val="00863E2C"/>
    <w:rsid w:val="00983B67"/>
    <w:rsid w:val="00A508DA"/>
    <w:rsid w:val="00D13FA8"/>
    <w:rsid w:val="00F63D33"/>
    <w:rsid w:val="00FD7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DA66"/>
  <w15:chartTrackingRefBased/>
  <w15:docId w15:val="{D8F3D82D-E85F-4E51-9259-739F5A23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264"/>
    <w:pPr>
      <w:spacing w:after="0" w:line="240" w:lineRule="auto"/>
    </w:pPr>
    <w:rPr>
      <w:rFonts w:ascii="Arial" w:eastAsia="Times New Roman" w:hAnsi="Arial" w:cs="Times New Roman"/>
      <w:szCs w:val="20"/>
      <w:lang w:eastAsia="de-DE"/>
    </w:rPr>
  </w:style>
  <w:style w:type="paragraph" w:styleId="berschrift1">
    <w:name w:val="heading 1"/>
    <w:basedOn w:val="Standard"/>
    <w:link w:val="berschrift1Zchn"/>
    <w:uiPriority w:val="9"/>
    <w:qFormat/>
    <w:rsid w:val="003B0264"/>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3B0264"/>
    <w:rPr>
      <w:color w:val="0000FF"/>
      <w:u w:val="single"/>
    </w:rPr>
  </w:style>
  <w:style w:type="character" w:styleId="Kommentarzeichen">
    <w:name w:val="annotation reference"/>
    <w:uiPriority w:val="99"/>
    <w:semiHidden/>
    <w:unhideWhenUsed/>
    <w:rsid w:val="003B0264"/>
    <w:rPr>
      <w:sz w:val="16"/>
      <w:szCs w:val="16"/>
    </w:rPr>
  </w:style>
  <w:style w:type="paragraph" w:styleId="Kommentartext">
    <w:name w:val="annotation text"/>
    <w:basedOn w:val="Standard"/>
    <w:link w:val="KommentartextZchn"/>
    <w:uiPriority w:val="99"/>
    <w:unhideWhenUsed/>
    <w:rsid w:val="003B0264"/>
    <w:rPr>
      <w:sz w:val="20"/>
    </w:rPr>
  </w:style>
  <w:style w:type="character" w:customStyle="1" w:styleId="KommentartextZchn">
    <w:name w:val="Kommentartext Zchn"/>
    <w:basedOn w:val="Absatz-Standardschriftart"/>
    <w:link w:val="Kommentartext"/>
    <w:uiPriority w:val="99"/>
    <w:rsid w:val="003B0264"/>
    <w:rPr>
      <w:rFonts w:ascii="Arial" w:eastAsia="Times New Roman" w:hAnsi="Arial" w:cs="Times New Roman"/>
      <w:sz w:val="20"/>
      <w:szCs w:val="20"/>
      <w:lang w:eastAsia="de-DE"/>
    </w:rPr>
  </w:style>
  <w:style w:type="character" w:customStyle="1" w:styleId="berschrift1Zchn">
    <w:name w:val="Überschrift 1 Zchn"/>
    <w:basedOn w:val="Absatz-Standardschriftart"/>
    <w:link w:val="berschrift1"/>
    <w:uiPriority w:val="9"/>
    <w:rsid w:val="003B0264"/>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B026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FD718B"/>
    <w:pPr>
      <w:ind w:left="720"/>
      <w:contextualSpacing/>
    </w:pPr>
  </w:style>
  <w:style w:type="paragraph" w:styleId="Kommentarthema">
    <w:name w:val="annotation subject"/>
    <w:basedOn w:val="Kommentartext"/>
    <w:next w:val="Kommentartext"/>
    <w:link w:val="KommentarthemaZchn"/>
    <w:uiPriority w:val="99"/>
    <w:semiHidden/>
    <w:unhideWhenUsed/>
    <w:rsid w:val="00FD718B"/>
    <w:rPr>
      <w:b/>
      <w:bCs/>
    </w:rPr>
  </w:style>
  <w:style w:type="character" w:customStyle="1" w:styleId="KommentarthemaZchn">
    <w:name w:val="Kommentarthema Zchn"/>
    <w:basedOn w:val="KommentartextZchn"/>
    <w:link w:val="Kommentarthema"/>
    <w:uiPriority w:val="99"/>
    <w:semiHidden/>
    <w:rsid w:val="00FD718B"/>
    <w:rPr>
      <w:rFonts w:ascii="Arial" w:eastAsia="Times New Roman" w:hAnsi="Arial" w:cs="Times New Roman"/>
      <w:b/>
      <w:bCs/>
      <w:sz w:val="20"/>
      <w:szCs w:val="20"/>
      <w:lang w:eastAsia="de-DE"/>
    </w:rPr>
  </w:style>
  <w:style w:type="paragraph" w:styleId="berarbeitung">
    <w:name w:val="Revision"/>
    <w:hidden/>
    <w:uiPriority w:val="99"/>
    <w:semiHidden/>
    <w:rsid w:val="00151CE2"/>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35kt979q0yh1pZ8WIypmp9PYuP3bS1ImOcoFWZMXOZUQjVMR05OWENPQjk5WFFRSUhENlRXOFZaVyQlQCN0PWcu&amp;wdLOR=c7C4DF07F-0932-4682-B55A-F5AAEE3844E4" TargetMode="External"/><Relationship Id="rId3" Type="http://schemas.openxmlformats.org/officeDocument/2006/relationships/settings" Target="settings.xml"/><Relationship Id="rId7" Type="http://schemas.openxmlformats.org/officeDocument/2006/relationships/hyperlink" Target="https://forms.office.com/Pages/ResponsePage.aspx?id=b35kt979q0yh1pZ8WIypmp9PYuP3bS1ImOcoFWZMXOZUQjVMR05OWENPQjk5WFFRSUhENlRXOFZaVyQlQCN0PWcu&amp;wdLOR=c7C4DF07F-0932-4682-B55A-F5AAEE3844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b35kt979q0yh1pZ8WIypmqaJS5wVv5RKsxcFmKpsQExUOUpENVMwUEpZQkpOSFY1WDY0TUtRTzhRSy4u" TargetMode="External"/><Relationship Id="rId11" Type="http://schemas.openxmlformats.org/officeDocument/2006/relationships/theme" Target="theme/theme1.xml"/><Relationship Id="rId5" Type="http://schemas.openxmlformats.org/officeDocument/2006/relationships/hyperlink" Target="https://forms.office.com/Pages/ResponsePage.aspx?id=b35kt979q0yh1pZ8WIypmqaJS5wVv5RKsxcFmKpsQExUOUpENVMwUEpZQkpOSFY1WDY0TUtRTzhRSy4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irche-neu-denken.de/pfarrdienst-leb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Kraume, Carsten</dc:creator>
  <cp:keywords/>
  <dc:description/>
  <cp:lastModifiedBy>Vallon, Ulrich</cp:lastModifiedBy>
  <cp:revision>2</cp:revision>
  <dcterms:created xsi:type="dcterms:W3CDTF">2023-03-15T08:10:00Z</dcterms:created>
  <dcterms:modified xsi:type="dcterms:W3CDTF">2023-03-15T08:10:00Z</dcterms:modified>
</cp:coreProperties>
</file>