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7049" w14:textId="049D9E89" w:rsidR="00E40B20" w:rsidRPr="0057368C" w:rsidRDefault="00E40B20" w:rsidP="00E40B2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</w:pPr>
      <w:r w:rsidRPr="0038011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>Nebenkostenabrechnung für d</w:t>
      </w:r>
      <w:r w:rsidR="00627CD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>as</w:t>
      </w:r>
      <w:r w:rsidRPr="0038011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 xml:space="preserve"> </w:t>
      </w:r>
      <w:r w:rsidRPr="0057368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 xml:space="preserve">Jahr </w:t>
      </w:r>
      <w:r w:rsidR="00A23093" w:rsidRPr="0057368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>_</w:t>
      </w:r>
      <w:r w:rsidR="00190CEF" w:rsidRPr="00613EA4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90CEF" w:rsidRPr="00613EA4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instrText xml:space="preserve"> FORMTEXT </w:instrText>
      </w:r>
      <w:r w:rsidR="00190CEF" w:rsidRPr="00613EA4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</w:r>
      <w:r w:rsidR="00190CEF" w:rsidRPr="00613EA4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fldChar w:fldCharType="separate"/>
      </w:r>
      <w:r w:rsidR="001558C6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t> </w:t>
      </w:r>
      <w:r w:rsidR="001558C6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t> </w:t>
      </w:r>
      <w:r w:rsidR="001558C6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t> </w:t>
      </w:r>
      <w:r w:rsidR="001558C6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t> </w:t>
      </w:r>
      <w:r w:rsidR="001558C6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t> </w:t>
      </w:r>
      <w:r w:rsidR="00190CEF" w:rsidRPr="00613EA4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fldChar w:fldCharType="end"/>
      </w:r>
      <w:r w:rsidR="00A23093" w:rsidRPr="0057368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>_</w:t>
      </w:r>
    </w:p>
    <w:p w14:paraId="68CD94BB" w14:textId="77777777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p w14:paraId="31CFBF92" w14:textId="77777777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p w14:paraId="09F524A0" w14:textId="34136979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</w:pPr>
      <w:r w:rsidRPr="0057368C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Wohnungsinhaber/in:_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 xml:space="preserve"> 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instrText xml:space="preserve"> FORMTEXT </w:instrTex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fldChar w:fldCharType="separate"/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 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 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 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 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 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fldChar w:fldCharType="end"/>
      </w:r>
      <w:r w:rsidRPr="0057368C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_____________</w:t>
      </w:r>
    </w:p>
    <w:p w14:paraId="1C8AC6C6" w14:textId="77777777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p w14:paraId="12F859B2" w14:textId="77777777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p w14:paraId="79A2F198" w14:textId="0B463DF2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de-DE"/>
          <w14:ligatures w14:val="none"/>
        </w:rPr>
      </w:pPr>
      <w:r w:rsidRPr="0057368C">
        <w:rPr>
          <w:rFonts w:ascii="Arial" w:eastAsia="Times New Roman" w:hAnsi="Arial" w:cs="Times New Roman"/>
          <w:kern w:val="0"/>
          <w:szCs w:val="20"/>
          <w:lang w:eastAsia="de-DE"/>
          <w14:ligatures w14:val="none"/>
        </w:rPr>
        <w:t xml:space="preserve">Alle umlagefähigen Betriebskosten </w:t>
      </w:r>
      <w:r w:rsidR="00392D50" w:rsidRPr="0057368C">
        <w:rPr>
          <w:rFonts w:ascii="Arial" w:eastAsia="Times New Roman" w:hAnsi="Arial" w:cs="Times New Roman"/>
          <w:kern w:val="0"/>
          <w:szCs w:val="20"/>
          <w:lang w:eastAsia="de-DE"/>
          <w14:ligatures w14:val="none"/>
        </w:rPr>
        <w:t>nach Betriebskostenverordnung</w:t>
      </w:r>
    </w:p>
    <w:p w14:paraId="7B1B5FE2" w14:textId="77777777" w:rsidR="00E40B20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p w14:paraId="5535D720" w14:textId="77777777" w:rsidR="006169CC" w:rsidRPr="0057368C" w:rsidRDefault="006169CC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tbl>
      <w:tblPr>
        <w:tblStyle w:val="Tabellenraster"/>
        <w:tblW w:w="9624" w:type="dxa"/>
        <w:tblLayout w:type="fixed"/>
        <w:tblLook w:val="04A0" w:firstRow="1" w:lastRow="0" w:firstColumn="1" w:lastColumn="0" w:noHBand="0" w:noVBand="1"/>
      </w:tblPr>
      <w:tblGrid>
        <w:gridCol w:w="2066"/>
        <w:gridCol w:w="1038"/>
        <w:gridCol w:w="1276"/>
        <w:gridCol w:w="1417"/>
        <w:gridCol w:w="1985"/>
        <w:gridCol w:w="1842"/>
      </w:tblGrid>
      <w:tr w:rsidR="00613EA4" w:rsidRPr="0057368C" w14:paraId="57B86BFC" w14:textId="77777777" w:rsidTr="006169CC"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58BD8D" w14:textId="77777777" w:rsidR="00613EA4" w:rsidRPr="0057368C" w:rsidRDefault="00613EA4" w:rsidP="00613EA4">
            <w:pPr>
              <w:jc w:val="center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6C6F51" w14:textId="77777777" w:rsidR="00613EA4" w:rsidRPr="0057368C" w:rsidRDefault="00613EA4" w:rsidP="00613EA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24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CC612A" w14:textId="5832BEB5" w:rsidR="00613EA4" w:rsidRPr="0057368C" w:rsidRDefault="00613EA4" w:rsidP="00613EA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Rechnungsempfänger</w:t>
            </w:r>
            <w:r w:rsidR="00CA37C4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/in</w:t>
            </w:r>
          </w:p>
        </w:tc>
      </w:tr>
      <w:tr w:rsidR="00CA37C4" w:rsidRPr="0057368C" w14:paraId="27B27DCA" w14:textId="1AC28043" w:rsidTr="00CA37C4"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1108AB" w14:textId="77777777" w:rsidR="00CA37C4" w:rsidRPr="0057368C" w:rsidRDefault="00CA37C4" w:rsidP="00613EA4">
            <w:pPr>
              <w:jc w:val="center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09FF26" w14:textId="77777777" w:rsidR="00CA37C4" w:rsidRPr="0057368C" w:rsidRDefault="00CA37C4" w:rsidP="00613EA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164876" w14:textId="77777777" w:rsidR="00CA37C4" w:rsidRPr="0057368C" w:rsidRDefault="00CA37C4" w:rsidP="00613EA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Kirchengemeinde</w:t>
            </w:r>
          </w:p>
        </w:tc>
        <w:tc>
          <w:tcPr>
            <w:tcW w:w="184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2BF5BA3" w14:textId="623FEAEB" w:rsidR="00CA37C4" w:rsidRPr="0057368C" w:rsidRDefault="00CA37C4" w:rsidP="00613EA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DW-Inhaber/in</w:t>
            </w:r>
          </w:p>
        </w:tc>
      </w:tr>
      <w:tr w:rsidR="00CA37C4" w:rsidRPr="0057368C" w14:paraId="21E8A2EE" w14:textId="722B5920" w:rsidTr="00CA37C4"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1CD01" w14:textId="1EB3F403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57368C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Kostenart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52859" w14:textId="72F66D37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57368C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nicht </w:t>
            </w:r>
          </w:p>
          <w:p w14:paraId="408487F8" w14:textId="06622AEB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57368C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angefallen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7149E8C" w14:textId="0A7B67B9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57368C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umlagefähige Nebenkosten 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D132113" w14:textId="25EFFBB7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57368C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vom/von der Wohnungsinhaber/in entrichtete Nebenkosten</w:t>
            </w:r>
          </w:p>
        </w:tc>
        <w:tc>
          <w:tcPr>
            <w:tcW w:w="1842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4070376" w14:textId="2C3DA273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direkt gezahlte Nebenkosten</w:t>
            </w:r>
          </w:p>
        </w:tc>
      </w:tr>
      <w:tr w:rsidR="006169CC" w:rsidRPr="0038011C" w14:paraId="2A57B715" w14:textId="1C1C6976" w:rsidTr="00CA37C4">
        <w:trPr>
          <w:trHeight w:val="283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F13BF" w14:textId="729B5F19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01. Grundsteuer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39A9FC" w14:textId="2806BF7D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fldChar w:fldCharType="end"/>
            </w:r>
            <w:bookmarkEnd w:id="0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B328E" w14:textId="72C44F2D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0F41AE" w14:textId="6BFE909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069210" w14:textId="764107E0" w:rsidR="006169C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1E8F6853" w14:textId="5C1E1A25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D225E" w14:textId="4D9C3DA3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02. Wasser inkl. Abwasser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02B6BED" w14:textId="630C2D81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723DA1B" w14:textId="4E29A874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5732CEE" w14:textId="50ABCBBF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9DDEF56" w14:textId="37D81E4D" w:rsidR="006169CC" w:rsidRPr="00071181" w:rsidRDefault="006169CC" w:rsidP="006169CC">
            <w:pPr>
              <w:ind w:right="174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52D90691" w14:textId="22336D51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7C552" w14:textId="7DF58448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03. Heizung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0F502D3B" w14:textId="653A971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A37101F" w14:textId="6C98243A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D723E9D" w14:textId="413A0D94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9F5834F" w14:textId="790F489C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72BE9F98" w14:textId="4ABB4118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3EA3D" w14:textId="4EE0B7D7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04. Schornsteinfeger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726B481E" w14:textId="13C21B8E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0BD4254" w14:textId="1C9D1C4D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7A652AD" w14:textId="6E85127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CBD15EE" w14:textId="5A61844D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3BD3CA30" w14:textId="4CFF07A1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26761" w14:textId="1DF98C59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05. Warmwasser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C4A5AF3" w14:textId="18A7C8CA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5C737A86" w14:textId="64B395F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5305FB0" w14:textId="5B466C9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ED47FDB" w14:textId="6A1D7315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5B580BE9" w14:textId="6939E2A0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7BA8C" w14:textId="0989F2A0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06. Aufzug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DC4C45B" w14:textId="77CEBBAE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4C9855C" w14:textId="10ECAD6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20DED5E" w14:textId="5142881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CB80DE2" w14:textId="06D4E92A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7924652D" w14:textId="6BF9774F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38640" w14:textId="0C2D91C3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07. Straßenreinigung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F8B3A34" w14:textId="5102FB4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5032472" w14:textId="1265FA0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49A2905" w14:textId="2524DCC5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C62F43B" w14:textId="31019F64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28FF4539" w14:textId="5B404FE0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1641B" w14:textId="4B3D8AB4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08. Müllbeseitigung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8537C64" w14:textId="7A6F5A76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E205AC0" w14:textId="122B13E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A4660DF" w14:textId="45D58A87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D45396A" w14:textId="264C7C79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74B14811" w14:textId="73B866B4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61ECE" w14:textId="12FF0352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09. Gebäudereinigung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08BDCA9" w14:textId="1CEE687D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35E1268" w14:textId="587A68DD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AF50443" w14:textId="4F72EC5C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449075F" w14:textId="5F4FE9D3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60874419" w14:textId="00AC8448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5BD092" w14:textId="5C2F11CA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10. Gartenpflege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975BB16" w14:textId="012B549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5003EA6" w14:textId="3BA9669C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5704EAF" w14:textId="365ED426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55B7D8B" w14:textId="17CA2284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275B8F4A" w14:textId="51EC30F6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5958D" w14:textId="356754B9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 xml:space="preserve">11. Beleuchtung allg. Flächen </w:t>
            </w:r>
            <w:r w:rsidRPr="00613EA4">
              <w:rPr>
                <w:rFonts w:ascii="Arial" w:eastAsia="Times New Roman" w:hAnsi="Arial" w:cs="Times New Roman"/>
                <w:sz w:val="16"/>
                <w:szCs w:val="14"/>
                <w:lang w:eastAsia="de-DE"/>
              </w:rPr>
              <w:t>(AllgemeinStro</w:t>
            </w:r>
            <w:r w:rsidRPr="00613EA4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m)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70CDDAA8" w14:textId="7657C0EC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5403CCE" w14:textId="6CD23E05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C69868C" w14:textId="6EFD8E4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D1F2F4C" w14:textId="409AD3C8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20E70D11" w14:textId="60665FF5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1AFEC" w14:textId="5803DB46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12. Gebäudeversicherungen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FF003B0" w14:textId="1F9108CF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002FC27" w14:textId="58A22D5E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D9038FC" w14:textId="1048C0F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27C22D4" w14:textId="0EBB717B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018A0F63" w14:textId="7F50FD46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FE3EC" w14:textId="7CDD080B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13. Hauswart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7D7B549C" w14:textId="1A0BC1F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0874376" w14:textId="60B34A2F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033E2A1" w14:textId="521EB464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1115399" w14:textId="47FD3CA5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124A2A6A" w14:textId="70C10772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53A0B" w14:textId="468A7DCA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14. Antenne / Kabel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9C3B67A" w14:textId="501C2519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B10453A" w14:textId="5931E183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A3C9C6F" w14:textId="7EFB4E2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8478BB6" w14:textId="590C7249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5740B28B" w14:textId="2BC7A327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B8092" w14:textId="4A088885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15. Sonstige Kosten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1407294" w14:textId="62C81529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409D315" w14:textId="69A542C4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7F398FA" w14:textId="09F2D2C4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4CAE76F" w14:textId="4D894D62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2F4BA2BE" w14:textId="171D661E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29731" w14:textId="77777777" w:rsidR="006169CC" w:rsidRPr="0038011C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0F42651" w14:textId="30E0A10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8E25CE6" w14:textId="03FF53CA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F12CCE8" w14:textId="438C6885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DE349BD" w14:textId="276A93E7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24FB42F1" w14:textId="7390C461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28453" w14:textId="77777777" w:rsidR="006169CC" w:rsidRPr="0038011C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3C6325F" w14:textId="348D9EC5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6967CE4" w14:textId="753E2626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6423515" w14:textId="7C927C7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AAC96" w14:textId="3EB8BC97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0C76C9B7" w14:textId="614BA6F8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E697D" w14:textId="77777777" w:rsidR="006169CC" w:rsidRPr="0038011C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4AB73" w14:textId="3810CBA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14:paraId="3C0D6403" w14:textId="6C4A81BA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68C2990F" w14:textId="1ABD2238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2E5165F1" w14:textId="5027C51F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4D22E601" w14:textId="03C08CF8" w:rsidTr="00CA37C4">
        <w:trPr>
          <w:trHeight w:val="283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52F39" w14:textId="1EC656C5" w:rsidR="006169CC" w:rsidRPr="0038011C" w:rsidRDefault="006169CC" w:rsidP="006169CC">
            <w:pPr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627CDC">
              <w:rPr>
                <w:rFonts w:ascii="Arial" w:eastAsia="Times New Roman" w:hAnsi="Arial" w:cs="Times New Roman"/>
                <w:b/>
                <w:sz w:val="18"/>
                <w:szCs w:val="16"/>
                <w:lang w:eastAsia="de-DE"/>
              </w:rPr>
              <w:t>Zwischensumme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2641C" w14:textId="0F7C5F6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8C482A" w14:textId="31654EEF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51B94F45" w14:textId="1691F01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0CECC556" w14:textId="157DC5D6" w:rsidR="006169CC" w:rsidRPr="00041856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0CFAEC00" w14:textId="725B3367" w:rsidTr="0076391D">
        <w:trPr>
          <w:trHeight w:val="283"/>
        </w:trPr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B3110" w14:textId="77777777" w:rsidR="006169CC" w:rsidRPr="00627CDC" w:rsidRDefault="006169CC" w:rsidP="006169CC">
            <w:pPr>
              <w:rPr>
                <w:rFonts w:ascii="Arial" w:eastAsia="Times New Roman" w:hAnsi="Arial" w:cs="Times New Roman"/>
                <w:sz w:val="16"/>
                <w:szCs w:val="14"/>
                <w:lang w:eastAsia="de-DE"/>
              </w:rPr>
            </w:pPr>
          </w:p>
        </w:tc>
        <w:tc>
          <w:tcPr>
            <w:tcW w:w="75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FFB58" w14:textId="40D8608D" w:rsidR="006169CC" w:rsidRPr="00627CDC" w:rsidRDefault="006169CC" w:rsidP="006169CC">
            <w:pPr>
              <w:rPr>
                <w:rFonts w:ascii="Arial" w:eastAsia="Times New Roman" w:hAnsi="Arial" w:cs="Times New Roman"/>
                <w:sz w:val="16"/>
                <w:szCs w:val="14"/>
                <w:lang w:eastAsia="de-DE"/>
              </w:rPr>
            </w:pPr>
            <w:r w:rsidRPr="00627CDC">
              <w:rPr>
                <w:rFonts w:ascii="Arial" w:eastAsia="Times New Roman" w:hAnsi="Arial" w:cs="Times New Roman"/>
                <w:sz w:val="16"/>
                <w:szCs w:val="14"/>
                <w:lang w:eastAsia="de-DE"/>
              </w:rPr>
              <w:t>Nur auszufüllen, wenn die Nebenkostenabrechnung Amtsbereich und Wohnbereich nicht getrennt erfolgen kann:</w:t>
            </w:r>
          </w:p>
        </w:tc>
      </w:tr>
      <w:tr w:rsidR="006169CC" w:rsidRPr="0038011C" w14:paraId="7FBBE406" w14:textId="58EA1B6F" w:rsidTr="007163F5">
        <w:trPr>
          <w:trHeight w:val="283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F29A2" w14:textId="4CAE06D2" w:rsidR="006169CC" w:rsidRPr="0038011C" w:rsidRDefault="006169CC" w:rsidP="006169CC">
            <w:pPr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627CDC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Abzüglich ausbezahlter pauschalierter Amtszimmerentschädigung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C9C19" w14:textId="4810D91E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AECD9B5" w14:textId="00F61ABE" w:rsidR="006169CC" w:rsidRPr="00874E1F" w:rsidRDefault="006169CC" w:rsidP="006169CC">
            <w:pPr>
              <w:spacing w:line="360" w:lineRule="auto"/>
              <w:rPr>
                <w:rFonts w:ascii="Arial" w:eastAsia="Times New Roman" w:hAnsi="Arial" w:cs="Times New Roman"/>
                <w:strike/>
                <w:sz w:val="18"/>
                <w:szCs w:val="18"/>
                <w:lang w:eastAsia="de-D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8D4E2" w14:textId="6606C8A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282B6192" w14:textId="7E8545BD" w:rsidR="007163F5" w:rsidRPr="00C86D30" w:rsidRDefault="007163F5" w:rsidP="007163F5">
            <w:pPr>
              <w:spacing w:line="36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</w:tr>
      <w:tr w:rsidR="006169CC" w:rsidRPr="0038011C" w14:paraId="5F6E8624" w14:textId="234AD543" w:rsidTr="00CA37C4">
        <w:trPr>
          <w:trHeight w:val="283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CDD91" w14:textId="77777777" w:rsidR="006169CC" w:rsidRDefault="006169CC" w:rsidP="006169CC">
            <w:pPr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627CDC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Summe</w:t>
            </w:r>
          </w:p>
          <w:p w14:paraId="4ED7D629" w14:textId="3035DC54" w:rsidR="006169CC" w:rsidRPr="00627CDC" w:rsidRDefault="006169CC" w:rsidP="006169CC">
            <w:pPr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44E6A" w14:textId="4B5B1848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3FC114" w14:textId="00BF5AF3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F0278" w14:textId="2D4B981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4402A" w14:textId="0EE2D85B" w:rsidR="006169CC" w:rsidRPr="00C86D30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4BC5CAEC" w14:textId="04652BDB" w:rsidR="00D403F0" w:rsidRDefault="00627CDC" w:rsidP="00D403F0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18"/>
          <w:lang w:eastAsia="de-DE"/>
          <w14:ligatures w14:val="none"/>
        </w:rPr>
      </w:pPr>
      <w:r w:rsidRPr="00627CDC">
        <w:rPr>
          <w:rFonts w:ascii="Arial" w:eastAsia="Times New Roman" w:hAnsi="Arial" w:cs="Times New Roman"/>
          <w:b/>
          <w:kern w:val="0"/>
          <w:sz w:val="20"/>
          <w:szCs w:val="18"/>
          <w:lang w:eastAsia="de-DE"/>
          <w14:ligatures w14:val="none"/>
        </w:rPr>
        <w:t xml:space="preserve">Zurückzusenden per Mail an: </w:t>
      </w:r>
      <w:hyperlink r:id="rId11" w:history="1">
        <w:r w:rsidRPr="00627CDC">
          <w:rPr>
            <w:rStyle w:val="Hyperlink"/>
            <w:rFonts w:ascii="Arial" w:eastAsia="Times New Roman" w:hAnsi="Arial" w:cs="Times New Roman"/>
            <w:b/>
            <w:color w:val="auto"/>
            <w:kern w:val="0"/>
            <w:sz w:val="20"/>
            <w:szCs w:val="18"/>
            <w:lang w:eastAsia="de-DE"/>
            <w14:ligatures w14:val="none"/>
          </w:rPr>
          <w:t>OKR@elk-wue.de</w:t>
        </w:r>
      </w:hyperlink>
      <w:r w:rsidRPr="00627CDC">
        <w:rPr>
          <w:rFonts w:ascii="Arial" w:eastAsia="Times New Roman" w:hAnsi="Arial" w:cs="Times New Roman"/>
          <w:b/>
          <w:kern w:val="0"/>
          <w:sz w:val="20"/>
          <w:szCs w:val="18"/>
          <w:lang w:eastAsia="de-DE"/>
          <w14:ligatures w14:val="none"/>
        </w:rPr>
        <w:t xml:space="preserve"> mit dem Stichwort „3.1.2-Dienstwohnungen“.</w:t>
      </w:r>
      <w:r w:rsidR="00D403F0">
        <w:rPr>
          <w:rFonts w:ascii="Arial" w:eastAsia="Times New Roman" w:hAnsi="Arial" w:cs="Times New Roman"/>
          <w:b/>
          <w:kern w:val="0"/>
          <w:sz w:val="20"/>
          <w:szCs w:val="18"/>
          <w:lang w:eastAsia="de-DE"/>
          <w14:ligatures w14:val="none"/>
        </w:rPr>
        <w:br w:type="page"/>
      </w:r>
    </w:p>
    <w:p w14:paraId="6E91EBD5" w14:textId="7E740EAA" w:rsidR="00D403F0" w:rsidRPr="0057368C" w:rsidRDefault="00D403F0" w:rsidP="00D403F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de-DE"/>
          <w14:ligatures w14:val="none"/>
        </w:rPr>
      </w:pPr>
      <w:r w:rsidRPr="0057368C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de-DE"/>
          <w14:ligatures w14:val="none"/>
        </w:rPr>
        <w:lastRenderedPageBreak/>
        <w:t>Bewertungsabschlag nach § 8 Abs. 2 Satz 12 EstG</w:t>
      </w:r>
    </w:p>
    <w:p w14:paraId="2A536C91" w14:textId="77777777" w:rsidR="00D403F0" w:rsidRPr="0057368C" w:rsidRDefault="00D403F0" w:rsidP="00D403F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189C366C" w14:textId="6480A27D" w:rsidR="00D403F0" w:rsidRPr="0057368C" w:rsidRDefault="00D403F0" w:rsidP="00D403F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Auf das Rundschreiben GZ 21.31-08-V01/3.1 vom 21.05.2021 wird verwiesen.</w:t>
      </w:r>
    </w:p>
    <w:p w14:paraId="086C2603" w14:textId="09B7EF13" w:rsidR="00D403F0" w:rsidRPr="0057368C" w:rsidRDefault="00D403F0" w:rsidP="00D403F0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Der Bewertungsabschlag beträgt </w:t>
      </w:r>
      <w:r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ein Drittel des ortsüblichen Mietwerts </w:t>
      </w:r>
      <w:r w:rsidRPr="0057368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de-DE"/>
          <w14:ligatures w14:val="none"/>
        </w:rPr>
        <w:t>(hier: Kaltmiete zuzüglich Nebenkosten)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wirkt wie ein Freibetrag. </w:t>
      </w:r>
    </w:p>
    <w:p w14:paraId="37FAF012" w14:textId="66886F4A" w:rsidR="00D403F0" w:rsidRPr="0057368C" w:rsidRDefault="00D403F0" w:rsidP="00D403F0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Um den Bewertungsabschlag zur Anwendung bringen zu können, ist es erforderlich, die </w:t>
      </w:r>
      <w:r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tatsächlich bezahlten Nebenkosten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zu ermitteln.</w:t>
      </w:r>
    </w:p>
    <w:p w14:paraId="3B78821E" w14:textId="3F70EB04" w:rsidR="00D403F0" w:rsidRPr="0057368C" w:rsidRDefault="00D403F0" w:rsidP="00D403F0">
      <w:pPr>
        <w:autoSpaceDE w:val="0"/>
        <w:autoSpaceDN w:val="0"/>
        <w:adjustRightInd w:val="0"/>
        <w:rPr>
          <w:rFonts w:ascii="Arial" w:eastAsia="Times New Roman" w:hAnsi="Arial" w:cs="Arial"/>
          <w:i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Für die erstmalige Anwendung und Einführung des Bewertungsabschlags wurde das Mietwertmanagement extern vergeben. </w:t>
      </w:r>
      <w:r w:rsidR="001D582D"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Seit 2024 wird die künftige Anpassung über </w:t>
      </w:r>
      <w:r w:rsidR="0057368C"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den Ev. Oberkirchenrat Stuttgart</w:t>
      </w:r>
      <w:r w:rsidR="001D582D"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laufen. </w:t>
      </w:r>
    </w:p>
    <w:p w14:paraId="11ACA118" w14:textId="18A87ADD" w:rsidR="0057368C" w:rsidRPr="0057368C" w:rsidRDefault="0057368C" w:rsidP="0057368C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Wir benötigen daher für jede dienstwohnungsberechtigte</w:t>
      </w:r>
      <w:r w:rsidR="000965A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Pfarrperson 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neben einer </w:t>
      </w:r>
      <w:r w:rsidRPr="0057368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aktualisierten Mietwertermittlung (Kaltmiete)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auch </w:t>
      </w:r>
      <w:r w:rsidRPr="0057368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die tatsächlich angefallenen umlagefähigen Nebenkosten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der Pfarrwohnung nach der Betriebskostenverordnung (</w:t>
      </w:r>
      <w:hyperlink r:id="rId12" w:history="1">
        <w:r w:rsidRPr="0057368C"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t>http://www.gesetze-im-internet.de/betrkv/__2.html</w:t>
        </w:r>
      </w:hyperlink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) und den Betrag der davon </w:t>
      </w:r>
      <w:r w:rsidRPr="0057368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tatsächlich durch </w:t>
      </w:r>
      <w:r w:rsidR="000965A8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die Pfarrperson</w:t>
      </w:r>
      <w:r w:rsidRPr="0057368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 entrichteten Nebenkosten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</w:p>
    <w:p w14:paraId="4CFA3CFC" w14:textId="77777777" w:rsidR="0057368C" w:rsidRPr="0057368C" w:rsidRDefault="0057368C" w:rsidP="00D403F0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16C57E45" w14:textId="77D7960E" w:rsidR="00D403F0" w:rsidRPr="0057368C" w:rsidRDefault="00D403F0" w:rsidP="00D403F0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Künftig wird die Mitteilung der Nebenkosten jährlich benötigt.</w:t>
      </w:r>
      <w:r w:rsidR="00121AF7"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Bitte legen Sie diese unaufgefordert mit beili</w:t>
      </w:r>
      <w:r w:rsidR="001D582D"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e</w:t>
      </w:r>
      <w:r w:rsidR="00121AF7"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gender Tabelle vor. Ansonsten werden diese mit der turnusmäßigen Überprüfung der Mietwerte (alle 3 Jahre) erhoben.</w:t>
      </w:r>
    </w:p>
    <w:p w14:paraId="01D38247" w14:textId="77777777" w:rsidR="001D582D" w:rsidRPr="0057368C" w:rsidRDefault="001D582D" w:rsidP="00D403F0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654C5027" w14:textId="69EC2C5F" w:rsidR="00D403F0" w:rsidRDefault="00D403F0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Das Datenblatt ist ausgefüllt und unterschrieben innerhalb der nächsten drei Monaten an den Oberkirchenrat, gerne per </w:t>
      </w:r>
      <w:r w:rsidR="0057368C"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E-Mail (</w:t>
      </w:r>
      <w:hyperlink r:id="rId13" w:history="1">
        <w:r w:rsidRPr="0057368C">
          <w:rPr>
            <w:rStyle w:val="Hyperlink"/>
            <w:rFonts w:ascii="Arial" w:eastAsia="Times New Roman" w:hAnsi="Arial" w:cs="Arial"/>
            <w:color w:val="auto"/>
            <w:kern w:val="0"/>
            <w:sz w:val="24"/>
            <w:szCs w:val="24"/>
            <w:lang w:eastAsia="de-DE"/>
            <w14:ligatures w14:val="none"/>
          </w:rPr>
          <w:t>okr@elk-wue.de</w:t>
        </w:r>
      </w:hyperlink>
      <w:r w:rsidR="0057368C" w:rsidRPr="0057368C">
        <w:rPr>
          <w:rStyle w:val="Hyperlink"/>
          <w:rFonts w:ascii="Arial" w:eastAsia="Times New Roman" w:hAnsi="Arial" w:cs="Arial"/>
          <w:color w:val="auto"/>
          <w:kern w:val="0"/>
          <w:sz w:val="24"/>
          <w:szCs w:val="24"/>
          <w:lang w:eastAsia="de-DE"/>
          <w14:ligatures w14:val="none"/>
        </w:rPr>
        <w:t>)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zurückzusenden.</w:t>
      </w:r>
    </w:p>
    <w:p w14:paraId="033D3FCC" w14:textId="77777777" w:rsidR="00B9429F" w:rsidRDefault="00B9429F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28D57E20" w14:textId="77777777" w:rsidR="00B9429F" w:rsidRDefault="00B9429F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3DDC8F37" w14:textId="77777777" w:rsidR="00B9429F" w:rsidRDefault="00B9429F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15F607EB" w14:textId="77777777" w:rsidR="004D685E" w:rsidRDefault="004D685E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32F853E2" w14:textId="77777777" w:rsidR="004D685E" w:rsidRDefault="004D685E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2A66BE54" w14:textId="4063FF27" w:rsidR="00B9429F" w:rsidRDefault="00B9429F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Unterschrift AGL: 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________________________</w:t>
      </w:r>
    </w:p>
    <w:p w14:paraId="3176D684" w14:textId="77777777" w:rsidR="004D685E" w:rsidRDefault="004D685E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32FD4292" w14:textId="311CE3E1" w:rsidR="00B9429F" w:rsidRPr="0057368C" w:rsidRDefault="00B9429F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Unterschrift Wohnungsinhaber/in: 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________________________</w:t>
      </w:r>
    </w:p>
    <w:sectPr w:rsidR="00B9429F" w:rsidRPr="0057368C" w:rsidSect="00627CDC">
      <w:pgSz w:w="11906" w:h="16838"/>
      <w:pgMar w:top="1417" w:right="1417" w:bottom="1134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CEE1" w14:textId="77777777" w:rsidR="00627CDC" w:rsidRDefault="00627CDC" w:rsidP="00627CDC">
      <w:pPr>
        <w:spacing w:after="0" w:line="240" w:lineRule="auto"/>
      </w:pPr>
      <w:r>
        <w:separator/>
      </w:r>
    </w:p>
  </w:endnote>
  <w:endnote w:type="continuationSeparator" w:id="0">
    <w:p w14:paraId="3A0067B8" w14:textId="77777777" w:rsidR="00627CDC" w:rsidRDefault="00627CDC" w:rsidP="0062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8F9C" w14:textId="77777777" w:rsidR="00627CDC" w:rsidRDefault="00627CDC" w:rsidP="00627CDC">
      <w:pPr>
        <w:spacing w:after="0" w:line="240" w:lineRule="auto"/>
      </w:pPr>
      <w:r>
        <w:separator/>
      </w:r>
    </w:p>
  </w:footnote>
  <w:footnote w:type="continuationSeparator" w:id="0">
    <w:p w14:paraId="228527A4" w14:textId="77777777" w:rsidR="00627CDC" w:rsidRDefault="00627CDC" w:rsidP="00627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B39"/>
    <w:multiLevelType w:val="hybridMultilevel"/>
    <w:tmpl w:val="CA76B276"/>
    <w:lvl w:ilvl="0" w:tplc="138400D8">
      <w:numFmt w:val="bullet"/>
      <w:lvlText w:val="•"/>
      <w:lvlJc w:val="left"/>
      <w:pPr>
        <w:ind w:left="720" w:hanging="360"/>
      </w:pPr>
      <w:rPr>
        <w:rFonts w:ascii="Helvetica-Bold" w:eastAsia="Calibri" w:hAnsi="Helvetica-Bold" w:cs="Helvetica-Bold"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579D"/>
    <w:multiLevelType w:val="hybridMultilevel"/>
    <w:tmpl w:val="AE58E23C"/>
    <w:lvl w:ilvl="0" w:tplc="71B254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092"/>
    <w:multiLevelType w:val="hybridMultilevel"/>
    <w:tmpl w:val="29643A84"/>
    <w:lvl w:ilvl="0" w:tplc="0C1CD09A"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D541F"/>
    <w:multiLevelType w:val="hybridMultilevel"/>
    <w:tmpl w:val="CB1C9CB6"/>
    <w:lvl w:ilvl="0" w:tplc="634CD8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526B"/>
    <w:multiLevelType w:val="hybridMultilevel"/>
    <w:tmpl w:val="F3549948"/>
    <w:lvl w:ilvl="0" w:tplc="C02CF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F490E"/>
    <w:multiLevelType w:val="hybridMultilevel"/>
    <w:tmpl w:val="64E2B0E2"/>
    <w:lvl w:ilvl="0" w:tplc="6C1608D6"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60CDF"/>
    <w:multiLevelType w:val="hybridMultilevel"/>
    <w:tmpl w:val="E25A2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76C4C"/>
    <w:multiLevelType w:val="hybridMultilevel"/>
    <w:tmpl w:val="2F787D40"/>
    <w:lvl w:ilvl="0" w:tplc="5EE60B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766970">
    <w:abstractNumId w:val="3"/>
  </w:num>
  <w:num w:numId="2" w16cid:durableId="2058048905">
    <w:abstractNumId w:val="6"/>
  </w:num>
  <w:num w:numId="3" w16cid:durableId="1655331180">
    <w:abstractNumId w:val="0"/>
  </w:num>
  <w:num w:numId="4" w16cid:durableId="1692953272">
    <w:abstractNumId w:val="4"/>
  </w:num>
  <w:num w:numId="5" w16cid:durableId="241062698">
    <w:abstractNumId w:val="7"/>
  </w:num>
  <w:num w:numId="6" w16cid:durableId="294988183">
    <w:abstractNumId w:val="1"/>
  </w:num>
  <w:num w:numId="7" w16cid:durableId="1885678292">
    <w:abstractNumId w:val="5"/>
  </w:num>
  <w:num w:numId="8" w16cid:durableId="1511598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ocumentProtection w:edit="forms" w:enforcement="1" w:cryptProviderType="rsaAES" w:cryptAlgorithmClass="hash" w:cryptAlgorithmType="typeAny" w:cryptAlgorithmSid="14" w:cryptSpinCount="100000" w:hash="4S8B15nzm6cFtICjR+rpxL0353NoV6zDUMsCXcsQgTzdMtxCPjFN8HRBMOG6WkPNe0VJT5FwU/Sd7i0PX/4KEA==" w:salt="m19EpKhwKAP4VSSGBYb9J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B0"/>
    <w:rsid w:val="00037D8C"/>
    <w:rsid w:val="00070A9C"/>
    <w:rsid w:val="000965A8"/>
    <w:rsid w:val="00121AF7"/>
    <w:rsid w:val="001558C6"/>
    <w:rsid w:val="00190CEF"/>
    <w:rsid w:val="001D582D"/>
    <w:rsid w:val="00204BF0"/>
    <w:rsid w:val="00296EB3"/>
    <w:rsid w:val="002B0F84"/>
    <w:rsid w:val="0038011C"/>
    <w:rsid w:val="00384AF6"/>
    <w:rsid w:val="00392D50"/>
    <w:rsid w:val="004C3FFC"/>
    <w:rsid w:val="004D685E"/>
    <w:rsid w:val="005179B0"/>
    <w:rsid w:val="0057368C"/>
    <w:rsid w:val="00613EA4"/>
    <w:rsid w:val="006169CC"/>
    <w:rsid w:val="00627CDC"/>
    <w:rsid w:val="00670084"/>
    <w:rsid w:val="006B5094"/>
    <w:rsid w:val="006F25D6"/>
    <w:rsid w:val="007163F5"/>
    <w:rsid w:val="00825194"/>
    <w:rsid w:val="00874E1F"/>
    <w:rsid w:val="00961B75"/>
    <w:rsid w:val="009B3911"/>
    <w:rsid w:val="00A23093"/>
    <w:rsid w:val="00A3566E"/>
    <w:rsid w:val="00A941DD"/>
    <w:rsid w:val="00B9429F"/>
    <w:rsid w:val="00BC4BC1"/>
    <w:rsid w:val="00C22629"/>
    <w:rsid w:val="00C6111C"/>
    <w:rsid w:val="00CA37C4"/>
    <w:rsid w:val="00D403F0"/>
    <w:rsid w:val="00D43B7A"/>
    <w:rsid w:val="00DE3AC6"/>
    <w:rsid w:val="00E40B20"/>
    <w:rsid w:val="00E60D70"/>
    <w:rsid w:val="00E7215D"/>
    <w:rsid w:val="00F474C1"/>
    <w:rsid w:val="00F5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440807F"/>
  <w15:chartTrackingRefBased/>
  <w15:docId w15:val="{0B581977-2AC7-49A8-A477-D889EBEF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011C"/>
  </w:style>
  <w:style w:type="paragraph" w:styleId="Fuzeile">
    <w:name w:val="footer"/>
    <w:basedOn w:val="Standard"/>
    <w:link w:val="FuzeileZchn"/>
    <w:uiPriority w:val="99"/>
    <w:unhideWhenUsed/>
    <w:rsid w:val="0038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11C"/>
  </w:style>
  <w:style w:type="table" w:styleId="Tabellenraster">
    <w:name w:val="Table Grid"/>
    <w:basedOn w:val="NormaleTabelle"/>
    <w:uiPriority w:val="59"/>
    <w:rsid w:val="003801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0B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7CD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7CD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90CEF"/>
    <w:rPr>
      <w:color w:val="666666"/>
    </w:rPr>
  </w:style>
  <w:style w:type="paragraph" w:styleId="berarbeitung">
    <w:name w:val="Revision"/>
    <w:hidden/>
    <w:uiPriority w:val="99"/>
    <w:semiHidden/>
    <w:rsid w:val="00F50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kr@elk-wue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esetze-im-internet.de/betrkv/__2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KR@elk-wue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C0164478D424D8BA7A11C025CBF1D" ma:contentTypeVersion="15" ma:contentTypeDescription="Ein neues Dokument erstellen." ma:contentTypeScope="" ma:versionID="75e2984d9a6370e8efe56303b79e110a">
  <xsd:schema xmlns:xsd="http://www.w3.org/2001/XMLSchema" xmlns:xs="http://www.w3.org/2001/XMLSchema" xmlns:p="http://schemas.microsoft.com/office/2006/metadata/properties" xmlns:ns3="3efbd0ff-fd78-486c-9b79-2727499a3a09" xmlns:ns4="d0789cad-2cde-4b58-ab6b-2adc2206804a" targetNamespace="http://schemas.microsoft.com/office/2006/metadata/properties" ma:root="true" ma:fieldsID="88065c7a29705dafb65351cd9a8ebd2b" ns3:_="" ns4:_="">
    <xsd:import namespace="3efbd0ff-fd78-486c-9b79-2727499a3a09"/>
    <xsd:import namespace="d0789cad-2cde-4b58-ab6b-2adc220680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d0ff-fd78-486c-9b79-2727499a3a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89cad-2cde-4b58-ab6b-2adc22068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789cad-2cde-4b58-ab6b-2adc2206804a" xsi:nil="true"/>
  </documentManagement>
</p:properties>
</file>

<file path=customXml/itemProps1.xml><?xml version="1.0" encoding="utf-8"?>
<ds:datastoreItem xmlns:ds="http://schemas.openxmlformats.org/officeDocument/2006/customXml" ds:itemID="{235DE4B9-1936-46BE-AD08-652158B98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14AA9-F0AB-4132-9B3A-A1355CC5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d0ff-fd78-486c-9b79-2727499a3a09"/>
    <ds:schemaRef ds:uri="d0789cad-2cde-4b58-ab6b-2adc22068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68BED-59CA-4FC6-A413-049DBE7C2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13AA4A-4853-40E7-89B8-03E069AA243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3efbd0ff-fd78-486c-9b79-2727499a3a09"/>
    <ds:schemaRef ds:uri="http://schemas.microsoft.com/office/infopath/2007/PartnerControls"/>
    <ds:schemaRef ds:uri="d0789cad-2cde-4b58-ab6b-2adc2206804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3651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Duck, Robert</dc:creator>
  <cp:keywords/>
  <dc:description/>
  <cp:lastModifiedBy>Staudenmayer, Regina</cp:lastModifiedBy>
  <cp:revision>2</cp:revision>
  <dcterms:created xsi:type="dcterms:W3CDTF">2025-10-27T13:51:00Z</dcterms:created>
  <dcterms:modified xsi:type="dcterms:W3CDTF">2025-10-27T13:51:00Z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0x010100317C0164478D424D8BA7A11C025CBF1D</vt:lpwstr>
  </property>
</Properties>
</file>