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F513" w14:textId="0A7F0107" w:rsidR="00C133F8" w:rsidRDefault="00C133F8" w:rsidP="00FC5EA0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Wirksamer Schutz vor sexualisierter Gewalt beginnt schon mit der Auswahl von ehren- und hauptamtlichem Personal. Die Personalverantwortung erstreckt sich über die gesamte Zeit, während Menschen </w:t>
      </w:r>
      <w:r w:rsidR="00FC5EA0">
        <w:rPr>
          <w:rFonts w:cs="Arial"/>
        </w:rPr>
        <w:t>[</w:t>
      </w:r>
      <w:r w:rsidRPr="00FC5EA0">
        <w:rPr>
          <w:rFonts w:cs="Arial"/>
          <w:i/>
          <w:iCs/>
        </w:rPr>
        <w:t>in unser</w:t>
      </w:r>
      <w:r w:rsidR="00FC5EA0">
        <w:rPr>
          <w:rFonts w:cs="Arial"/>
          <w:i/>
          <w:iCs/>
        </w:rPr>
        <w:t>er</w:t>
      </w:r>
      <w:r w:rsidRPr="00FC5EA0">
        <w:rPr>
          <w:rFonts w:cs="Arial"/>
          <w:i/>
          <w:iCs/>
        </w:rPr>
        <w:t xml:space="preserve"> Einrichtung</w:t>
      </w:r>
      <w:r w:rsidR="00FC5EA0">
        <w:rPr>
          <w:rFonts w:cs="Arial"/>
          <w:i/>
          <w:iCs/>
        </w:rPr>
        <w:t xml:space="preserve"> </w:t>
      </w:r>
      <w:r w:rsidRPr="00FC5EA0">
        <w:rPr>
          <w:rFonts w:cs="Arial"/>
          <w:i/>
          <w:iCs/>
        </w:rPr>
        <w:t>/</w:t>
      </w:r>
      <w:r w:rsidR="00FC5EA0">
        <w:rPr>
          <w:rFonts w:cs="Arial"/>
          <w:i/>
          <w:iCs/>
        </w:rPr>
        <w:t xml:space="preserve"> </w:t>
      </w:r>
      <w:r w:rsidRPr="00FC5EA0">
        <w:rPr>
          <w:rFonts w:cs="Arial"/>
          <w:i/>
          <w:iCs/>
        </w:rPr>
        <w:t>Kirchengemeinde</w:t>
      </w:r>
      <w:r w:rsidR="00FC5EA0">
        <w:rPr>
          <w:rFonts w:cs="Arial"/>
          <w:i/>
          <w:iCs/>
        </w:rPr>
        <w:t xml:space="preserve"> </w:t>
      </w:r>
      <w:r w:rsidR="00FC5EA0" w:rsidRPr="00FC5EA0">
        <w:rPr>
          <w:rFonts w:cs="Arial"/>
          <w:i/>
          <w:iCs/>
        </w:rPr>
        <w:t>/</w:t>
      </w:r>
      <w:r w:rsidR="00FC5EA0">
        <w:rPr>
          <w:rFonts w:cs="Arial"/>
          <w:i/>
          <w:iCs/>
        </w:rPr>
        <w:t xml:space="preserve"> </w:t>
      </w:r>
      <w:r w:rsidR="00FC5EA0" w:rsidRPr="00FC5EA0">
        <w:rPr>
          <w:rFonts w:cs="Arial"/>
          <w:i/>
          <w:iCs/>
        </w:rPr>
        <w:t>Kirchenbezirk</w:t>
      </w:r>
      <w:r w:rsidR="00FC5EA0">
        <w:rPr>
          <w:rFonts w:cs="Arial"/>
        </w:rPr>
        <w:t>]</w:t>
      </w:r>
      <w:r>
        <w:rPr>
          <w:rFonts w:cs="Arial"/>
        </w:rPr>
        <w:t xml:space="preserve"> mitarbeiten.</w:t>
      </w:r>
      <w:r w:rsidR="00F335FF">
        <w:rPr>
          <w:rFonts w:cs="Arial"/>
        </w:rPr>
        <w:t xml:space="preserve"> </w:t>
      </w:r>
      <w:r w:rsidR="00FC5EA0">
        <w:rPr>
          <w:rFonts w:cs="Arial"/>
        </w:rPr>
        <w:t>Im Rahmen der (Weiter-)Entwicklung unseres Schutzkonzeptes</w:t>
      </w:r>
      <w:r>
        <w:rPr>
          <w:rFonts w:cs="Arial"/>
        </w:rPr>
        <w:t xml:space="preserve"> sind unsere wichtigen Prozesse innerhalb der Personalverantwortung auf Grundlage der Ergebnisse der Ressourcen- und Risikoanalyse überarbeitet</w:t>
      </w:r>
      <w:r w:rsidR="00AF3026">
        <w:rPr>
          <w:rFonts w:cs="Arial"/>
        </w:rPr>
        <w:t xml:space="preserve"> worden</w:t>
      </w:r>
      <w:r>
        <w:rPr>
          <w:rFonts w:cs="Arial"/>
        </w:rPr>
        <w:t>:</w:t>
      </w:r>
    </w:p>
    <w:p w14:paraId="174869C1" w14:textId="5032BB64" w:rsidR="00F335FF" w:rsidRPr="00F335FF" w:rsidRDefault="00F335FF" w:rsidP="00FC5EA0">
      <w:pPr>
        <w:pStyle w:val="Listenabsatz"/>
        <w:numPr>
          <w:ilvl w:val="0"/>
          <w:numId w:val="25"/>
        </w:numPr>
        <w:spacing w:after="120"/>
        <w:rPr>
          <w:rFonts w:ascii="Arial Narrow" w:hAnsi="Arial Narrow" w:cs="Arial"/>
          <w:b/>
          <w:bCs/>
        </w:rPr>
      </w:pPr>
      <w:r w:rsidRPr="00F335FF">
        <w:rPr>
          <w:rFonts w:ascii="Arial Narrow" w:hAnsi="Arial Narrow" w:cs="Arial"/>
          <w:b/>
          <w:bCs/>
        </w:rPr>
        <w:t>Einsichtnahme in erweiterte Führungszeugnisse</w:t>
      </w:r>
    </w:p>
    <w:p w14:paraId="5713D3F4" w14:textId="77777777" w:rsidR="00FC5EA0" w:rsidRPr="00FC5EA0" w:rsidRDefault="00FC5EA0" w:rsidP="00FC5EA0">
      <w:pPr>
        <w:spacing w:after="120" w:line="276" w:lineRule="auto"/>
        <w:rPr>
          <w:rFonts w:cs="Arial"/>
        </w:rPr>
      </w:pPr>
      <w:r w:rsidRPr="00FC5EA0">
        <w:rPr>
          <w:rFonts w:cs="Arial"/>
        </w:rPr>
        <w:t>Als ein Präventionsbaustein zur Verhinderung von sexualisierter Gewalt in unseren Einrichtungen und Arbeitsfeldern dient die Einsichtnahme in das erweiterte Führungszeugnis nach § 30a BZRG.</w:t>
      </w:r>
    </w:p>
    <w:p w14:paraId="2EB70C50" w14:textId="77777777" w:rsidR="00FC5EA0" w:rsidRPr="00FC5EA0" w:rsidRDefault="00FC5EA0" w:rsidP="00FC5EA0">
      <w:pPr>
        <w:spacing w:after="120" w:line="276" w:lineRule="auto"/>
        <w:rPr>
          <w:rFonts w:cs="Arial"/>
        </w:rPr>
      </w:pPr>
      <w:r w:rsidRPr="00FC5EA0">
        <w:rPr>
          <w:rFonts w:cs="Arial"/>
        </w:rPr>
        <w:t>Die Einsichtnahme in erweiterte Führungszeugnisse ist seit der Einführung des Bundeskinderschutzgesetzes gängige Praxis in unseren Kindertageseinrichtungen und dem evangelischen Jugendwerk/CVJM. Das betrifft auch Regelungen zur Einsichtnahme bei ehrenamtlich Engagierten in der evangelischen Jugendarbeit. Dafür gibt es auch seit [</w:t>
      </w:r>
      <w:r w:rsidRPr="00FC5EA0">
        <w:rPr>
          <w:rFonts w:cs="Arial"/>
          <w:i/>
          <w:iCs/>
        </w:rPr>
        <w:t>Datum der Vereinbarung einfügen</w:t>
      </w:r>
      <w:r w:rsidRPr="00FC5EA0">
        <w:rPr>
          <w:rFonts w:cs="Arial"/>
        </w:rPr>
        <w:t>] eine Vereinbarung mit [</w:t>
      </w:r>
      <w:r w:rsidRPr="00FC5EA0">
        <w:rPr>
          <w:rFonts w:cs="Arial"/>
          <w:i/>
          <w:iCs/>
        </w:rPr>
        <w:t>örtlicher Jugendhilfeträger/Vertragspartner einfügen</w:t>
      </w:r>
      <w:r w:rsidRPr="00FC5EA0">
        <w:rPr>
          <w:rFonts w:cs="Arial"/>
        </w:rPr>
        <w:t>].</w:t>
      </w:r>
    </w:p>
    <w:p w14:paraId="2C9C165E" w14:textId="61E88E2C" w:rsidR="00C133F8" w:rsidRDefault="00C133F8" w:rsidP="00FC5EA0">
      <w:pPr>
        <w:spacing w:after="120" w:line="276" w:lineRule="auto"/>
        <w:rPr>
          <w:rFonts w:cs="Arial"/>
        </w:rPr>
      </w:pPr>
      <w:r>
        <w:rPr>
          <w:rFonts w:cs="Arial"/>
        </w:rPr>
        <w:t>Mit den Änderungen durch das Arbeitsrechtsregelungsgesetz</w:t>
      </w:r>
      <w:r w:rsidR="00FC5EA0">
        <w:rPr>
          <w:rFonts w:cs="Arial"/>
        </w:rPr>
        <w:t xml:space="preserve"> zum 01.01.2023</w:t>
      </w:r>
      <w:r>
        <w:rPr>
          <w:rFonts w:cs="Arial"/>
        </w:rPr>
        <w:t xml:space="preserve"> gab es Änderungen für </w:t>
      </w:r>
      <w:r w:rsidRPr="00AF3026">
        <w:rPr>
          <w:rFonts w:cs="Arial"/>
          <w:b/>
          <w:bCs/>
        </w:rPr>
        <w:t>privatrechtlich angestellte Mitarbeitende</w:t>
      </w:r>
      <w:r>
        <w:rPr>
          <w:rFonts w:cs="Arial"/>
        </w:rPr>
        <w:t xml:space="preserve"> in Bezug auf:</w:t>
      </w:r>
    </w:p>
    <w:p w14:paraId="4785E7A0" w14:textId="69F09500" w:rsidR="00C133F8" w:rsidRPr="00C133F8" w:rsidRDefault="00C133F8" w:rsidP="00FC5EA0">
      <w:pPr>
        <w:pStyle w:val="Listenabsatz"/>
        <w:numPr>
          <w:ilvl w:val="0"/>
          <w:numId w:val="24"/>
        </w:numPr>
        <w:spacing w:after="120"/>
        <w:rPr>
          <w:rFonts w:ascii="Arial Narrow" w:hAnsi="Arial Narrow" w:cs="Arial"/>
        </w:rPr>
      </w:pPr>
      <w:r w:rsidRPr="00C133F8">
        <w:rPr>
          <w:rFonts w:ascii="Arial Narrow" w:hAnsi="Arial Narrow" w:cs="Arial"/>
        </w:rPr>
        <w:t>die Einsichtnahme in erweiterte Führungszeugnisse</w:t>
      </w:r>
    </w:p>
    <w:p w14:paraId="4D912194" w14:textId="7A4A589D" w:rsidR="00C133F8" w:rsidRDefault="00C133F8" w:rsidP="00FC5EA0">
      <w:pPr>
        <w:pStyle w:val="Listenabsatz"/>
        <w:numPr>
          <w:ilvl w:val="0"/>
          <w:numId w:val="24"/>
        </w:numPr>
        <w:spacing w:after="120"/>
        <w:rPr>
          <w:rFonts w:ascii="Arial Narrow" w:hAnsi="Arial Narrow" w:cs="Arial"/>
        </w:rPr>
      </w:pPr>
      <w:r w:rsidRPr="00C133F8">
        <w:rPr>
          <w:rFonts w:ascii="Arial Narrow" w:hAnsi="Arial Narrow" w:cs="Arial"/>
        </w:rPr>
        <w:t>arbeitsrechtliche Vereinbarungen in Bezug auf Selbstauskunftserklärung und Selbstverpflichtung</w:t>
      </w:r>
    </w:p>
    <w:p w14:paraId="7EE058F8" w14:textId="77777777" w:rsidR="00FC5EA0" w:rsidRPr="00010C94" w:rsidRDefault="00FC5EA0" w:rsidP="00FC5EA0">
      <w:pPr>
        <w:pStyle w:val="FormularStandard"/>
        <w:spacing w:line="276" w:lineRule="auto"/>
      </w:pPr>
      <w:r w:rsidRPr="00010C94">
        <w:t>Demnach gilt:</w:t>
      </w:r>
    </w:p>
    <w:p w14:paraId="7FC20D2A" w14:textId="77777777" w:rsidR="00FC5EA0" w:rsidRPr="00010C94" w:rsidRDefault="00FC5EA0" w:rsidP="00FC5EA0">
      <w:pPr>
        <w:pStyle w:val="FormularStandard"/>
        <w:numPr>
          <w:ilvl w:val="0"/>
          <w:numId w:val="27"/>
        </w:numPr>
        <w:spacing w:line="276" w:lineRule="auto"/>
      </w:pPr>
      <w:r w:rsidRPr="00010C94">
        <w:t>Bei Einstellung nach KAO muss ein erweitertes Führungszeugnis von allen Personen vorgelegt werden.</w:t>
      </w:r>
    </w:p>
    <w:p w14:paraId="527FF3D3" w14:textId="44305F96" w:rsidR="00FC5EA0" w:rsidRPr="00010C94" w:rsidRDefault="00FC5EA0" w:rsidP="00FC5EA0">
      <w:pPr>
        <w:pStyle w:val="FormularStandard"/>
        <w:numPr>
          <w:ilvl w:val="0"/>
          <w:numId w:val="27"/>
        </w:numPr>
        <w:spacing w:line="276" w:lineRule="auto"/>
      </w:pPr>
      <w:r w:rsidRPr="00010C94">
        <w:t xml:space="preserve">Die regelmäßige Einsichtnahme erfolgt spätestens nach fünf Jahren für die durch das Arbeitsrechtsregelungsgesetz geänderten und ergänzten Bestimmungen, insbesondere </w:t>
      </w:r>
      <w:r w:rsidRPr="00010C94">
        <w:rPr>
          <w:rFonts w:cs="Arial"/>
          <w:szCs w:val="24"/>
        </w:rPr>
        <w:t xml:space="preserve">§§2, 3 der Anlage 1.1.3 KAO benannten </w:t>
      </w:r>
      <w:r w:rsidRPr="00010C94">
        <w:t xml:space="preserve">Berufsgruppen. Eine differenzierte Auflistung befindet sich </w:t>
      </w:r>
      <w:r>
        <w:t>[</w:t>
      </w:r>
      <w:r w:rsidRPr="00FC5EA0">
        <w:rPr>
          <w:i/>
          <w:iCs/>
        </w:rPr>
        <w:t>im Anhang/C1-2 Übersicht Mitarbeitende</w:t>
      </w:r>
      <w:r>
        <w:t>]</w:t>
      </w:r>
      <w:r w:rsidRPr="00010C94">
        <w:t>.</w:t>
      </w:r>
    </w:p>
    <w:p w14:paraId="11B9D154" w14:textId="77777777" w:rsidR="00FC5EA0" w:rsidRPr="00010C94" w:rsidRDefault="00FC5EA0" w:rsidP="00FC5EA0">
      <w:pPr>
        <w:pStyle w:val="FormularStandard"/>
        <w:spacing w:line="276" w:lineRule="auto"/>
      </w:pPr>
      <w:r w:rsidRPr="00010C94">
        <w:t>Darüber hinaus gibt es Personengruppen, bei deren Tätigkeit eine Prüfung nach „Art, Intensität und Dauer des Kontaktes und Beziehungsaufbau zu Minderjährigen oder pflege- und assistenzbedürftigen Personen“ notwendig ist. Dies sind bei uns:</w:t>
      </w:r>
    </w:p>
    <w:p w14:paraId="20A037AB" w14:textId="77777777" w:rsidR="00FC5EA0" w:rsidRPr="00010C94" w:rsidRDefault="00FC5EA0" w:rsidP="00FC5EA0">
      <w:pPr>
        <w:pStyle w:val="FormularStandard"/>
        <w:spacing w:line="276" w:lineRule="auto"/>
      </w:pPr>
      <w:r>
        <w:t>[</w:t>
      </w:r>
      <w:r w:rsidRPr="00E32652">
        <w:rPr>
          <w:i/>
          <w:iCs/>
        </w:rPr>
        <w:t>fügen Sie hier Ihre Prüfungsergebnisse ein – Prüfschema C2-1</w:t>
      </w:r>
      <w:r>
        <w:t>]</w:t>
      </w:r>
    </w:p>
    <w:p w14:paraId="3D845EC8" w14:textId="77777777" w:rsidR="00FC5EA0" w:rsidRPr="00E32652" w:rsidRDefault="00FC5EA0" w:rsidP="00FC5EA0">
      <w:pPr>
        <w:pStyle w:val="FormularStandard"/>
        <w:spacing w:line="276" w:lineRule="auto"/>
      </w:pPr>
      <w:r w:rsidRPr="00010C94">
        <w:t xml:space="preserve">Die </w:t>
      </w:r>
      <w:r w:rsidRPr="00E32652">
        <w:t xml:space="preserve">Bewertung der </w:t>
      </w:r>
      <w:r w:rsidRPr="00E32652">
        <w:rPr>
          <w:b/>
          <w:bCs/>
        </w:rPr>
        <w:t>ehrenamtlichen Tätigkeit</w:t>
      </w:r>
      <w:r>
        <w:rPr>
          <w:b/>
          <w:bCs/>
        </w:rPr>
        <w:t>en</w:t>
      </w:r>
      <w:r w:rsidRPr="00E32652">
        <w:t xml:space="preserve"> nach Art, Intensität und Dauer (§ 30a BZRG und § 72a SGB VIII und siehe auch § 4 AGSB Ehrenamtlich Tätige) ergab folgendes:</w:t>
      </w:r>
    </w:p>
    <w:p w14:paraId="1A34F952" w14:textId="77777777" w:rsidR="00FC5EA0" w:rsidRPr="00010C94" w:rsidRDefault="00FC5EA0" w:rsidP="00FC5EA0">
      <w:pPr>
        <w:pStyle w:val="FormularStandard"/>
        <w:spacing w:line="276" w:lineRule="auto"/>
      </w:pPr>
      <w:r>
        <w:t>[</w:t>
      </w:r>
      <w:r w:rsidRPr="00E32652">
        <w:rPr>
          <w:i/>
          <w:iCs/>
        </w:rPr>
        <w:t>fügen Sie hier Ihre Prüfungsergebnisse ein – Prüfschema C2-1</w:t>
      </w:r>
      <w:r>
        <w:t>]</w:t>
      </w:r>
    </w:p>
    <w:p w14:paraId="7D4D9062" w14:textId="77777777" w:rsidR="00FC5EA0" w:rsidRPr="00010C94" w:rsidRDefault="00FC5EA0" w:rsidP="00FC5EA0">
      <w:pPr>
        <w:pStyle w:val="FormularStandard"/>
        <w:spacing w:line="276" w:lineRule="auto"/>
      </w:pPr>
      <w:r w:rsidRPr="00010C94">
        <w:t xml:space="preserve">Die Einsichtnahme für unseren Kirchenbezirk, Kirchengemeinde, Einrichtung, Handlungsfeld ist </w:t>
      </w:r>
      <w:r>
        <w:t>[</w:t>
      </w:r>
      <w:r w:rsidRPr="00E32652">
        <w:rPr>
          <w:i/>
          <w:iCs/>
        </w:rPr>
        <w:t>geben Sie hier die Funktion/Stelle an, die die Einsichtnahme in erweiterte Führungszeugnisse vornimmt</w:t>
      </w:r>
      <w:r>
        <w:t>]</w:t>
      </w:r>
      <w:r w:rsidRPr="00010C94">
        <w:t>, der Prozess ist dort beschrieben und hinterlegt:</w:t>
      </w:r>
    </w:p>
    <w:p w14:paraId="2EC40BC6" w14:textId="76281213" w:rsidR="00C133F8" w:rsidRPr="008D0ECE" w:rsidRDefault="00C133F8" w:rsidP="00FC5EA0">
      <w:pPr>
        <w:pStyle w:val="FormularStandard"/>
        <w:spacing w:line="276" w:lineRule="auto"/>
        <w:rPr>
          <w:rFonts w:cs="Arial"/>
          <w:szCs w:val="24"/>
        </w:rPr>
      </w:pPr>
      <w:r>
        <w:t>Die Personalverantwortung</w:t>
      </w:r>
      <w:r w:rsidR="00F335FF">
        <w:t xml:space="preserve"> und damit die Umsetzung</w:t>
      </w:r>
      <w:r>
        <w:t xml:space="preserve"> für </w:t>
      </w:r>
      <w:r w:rsidRPr="00010C94">
        <w:t>Pfarrerinnen und Pfarrer</w:t>
      </w:r>
      <w:r>
        <w:t xml:space="preserve"> sowie Kirchenbeamtinnen und -beamte </w:t>
      </w:r>
      <w:r w:rsidR="00F335FF">
        <w:t xml:space="preserve">liegt direkt im Ev. Oberkirchenrat. Für diesen Personenkreis </w:t>
      </w:r>
      <w:r w:rsidRPr="00010C94">
        <w:t xml:space="preserve">gilt die verpflichtende Abgabe eines erweiterten Führungszeugnisses nach </w:t>
      </w:r>
      <w:r w:rsidRPr="00010C94">
        <w:rPr>
          <w:rFonts w:cs="Arial"/>
          <w:szCs w:val="24"/>
        </w:rPr>
        <w:t xml:space="preserve">§9 Abs 1a </w:t>
      </w:r>
      <w:proofErr w:type="spellStart"/>
      <w:r w:rsidRPr="00010C94">
        <w:rPr>
          <w:rFonts w:cs="Arial"/>
          <w:szCs w:val="24"/>
        </w:rPr>
        <w:t>PfDG</w:t>
      </w:r>
      <w:proofErr w:type="spellEnd"/>
      <w:r w:rsidRPr="00010C94">
        <w:rPr>
          <w:rFonts w:cs="Arial"/>
          <w:szCs w:val="24"/>
        </w:rPr>
        <w:t>. EKD</w:t>
      </w:r>
      <w:r w:rsidR="00F335FF">
        <w:rPr>
          <w:rFonts w:cs="Arial"/>
          <w:szCs w:val="24"/>
        </w:rPr>
        <w:t xml:space="preserve"> für Pfarrpersonen. F</w:t>
      </w:r>
      <w:r w:rsidRPr="00010C94">
        <w:rPr>
          <w:rFonts w:cs="Arial"/>
          <w:szCs w:val="24"/>
        </w:rPr>
        <w:t>ür Kirchenbeamtinnen und -beamte nach § 8 Abs. 2a KBG.EKD</w:t>
      </w:r>
      <w:r w:rsidR="00F335FF">
        <w:rPr>
          <w:rFonts w:cs="Arial"/>
          <w:szCs w:val="24"/>
        </w:rPr>
        <w:t>.</w:t>
      </w:r>
    </w:p>
    <w:p w14:paraId="0235F416" w14:textId="3391E8F5" w:rsidR="00C133F8" w:rsidRDefault="00F335FF" w:rsidP="00FC5EA0">
      <w:pPr>
        <w:pStyle w:val="Listenabsatz"/>
        <w:numPr>
          <w:ilvl w:val="0"/>
          <w:numId w:val="25"/>
        </w:numPr>
        <w:spacing w:after="1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Bewerbungs-/Einstellungsverfahren</w:t>
      </w:r>
    </w:p>
    <w:p w14:paraId="44DB7A53" w14:textId="280336A4" w:rsidR="00F335FF" w:rsidRDefault="00F335FF" w:rsidP="00FC5EA0">
      <w:pPr>
        <w:spacing w:after="120" w:line="276" w:lineRule="auto"/>
        <w:rPr>
          <w:rFonts w:cs="Arial"/>
        </w:rPr>
      </w:pPr>
      <w:r>
        <w:rPr>
          <w:rFonts w:cs="Arial"/>
        </w:rPr>
        <w:t>Unsere Bewerbungsverfahren sind um Aspekte ergänzt, die der Prävention vor sexualisierter Gewalt dienen:</w:t>
      </w:r>
    </w:p>
    <w:p w14:paraId="1E5402BA" w14:textId="18F3217B" w:rsidR="00F335FF" w:rsidRPr="0012064F" w:rsidRDefault="00F335FF" w:rsidP="00FC5EA0">
      <w:pPr>
        <w:pStyle w:val="Listenabsatz"/>
        <w:numPr>
          <w:ilvl w:val="0"/>
          <w:numId w:val="24"/>
        </w:numPr>
        <w:spacing w:after="120"/>
        <w:rPr>
          <w:rFonts w:ascii="Arial Narrow" w:hAnsi="Arial Narrow" w:cs="Arial"/>
        </w:rPr>
      </w:pPr>
      <w:r w:rsidRPr="0012064F">
        <w:rPr>
          <w:rFonts w:ascii="Arial Narrow" w:hAnsi="Arial Narrow" w:cs="Arial"/>
        </w:rPr>
        <w:t>Thema der Prävention ist Gegenstand der Bewerbungsgespräche</w:t>
      </w:r>
    </w:p>
    <w:p w14:paraId="42581B9A" w14:textId="742A617F" w:rsidR="00F335FF" w:rsidRDefault="00016FC6" w:rsidP="00FC5EA0">
      <w:pPr>
        <w:pStyle w:val="Listenabsatz"/>
        <w:numPr>
          <w:ilvl w:val="0"/>
          <w:numId w:val="24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Während der Einarbeitungsphase sind alle relevanten Informationen als Thema gesetzt</w:t>
      </w:r>
    </w:p>
    <w:p w14:paraId="18EB3130" w14:textId="5DC455FF" w:rsidR="00016FC6" w:rsidRDefault="00016FC6" w:rsidP="00FC5EA0">
      <w:pPr>
        <w:pStyle w:val="Listenabsatz"/>
        <w:numPr>
          <w:ilvl w:val="0"/>
          <w:numId w:val="24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Die Leitlinien zum sicheren Umgang mit Nähe und Distanz sowie der spezifische Verhaltenskodex werden besprochen</w:t>
      </w:r>
    </w:p>
    <w:p w14:paraId="2D523032" w14:textId="5F1FE7B8" w:rsidR="008535EC" w:rsidRDefault="008535EC" w:rsidP="00FC5EA0">
      <w:pPr>
        <w:spacing w:after="120" w:line="276" w:lineRule="auto"/>
        <w:rPr>
          <w:rFonts w:cs="Arial"/>
        </w:rPr>
      </w:pPr>
      <w:r>
        <w:rPr>
          <w:rFonts w:cs="Arial"/>
        </w:rPr>
        <w:t>Integraler Bestandteil während der Einarbeitungszeit ist die Reflexion von Fragen nach der Bearbeitung des Web-</w:t>
      </w:r>
      <w:proofErr w:type="spellStart"/>
      <w:r>
        <w:rPr>
          <w:rFonts w:cs="Arial"/>
        </w:rPr>
        <w:t>based</w:t>
      </w:r>
      <w:proofErr w:type="spellEnd"/>
      <w:r>
        <w:rPr>
          <w:rFonts w:cs="Arial"/>
        </w:rPr>
        <w:t>-Trainings zu den Grundlagen des Umgangs mit sexualisierter Gewalt der Landeskirche.</w:t>
      </w:r>
    </w:p>
    <w:p w14:paraId="5023F0CD" w14:textId="095FDC15" w:rsidR="00016FC6" w:rsidRDefault="00016FC6" w:rsidP="00FC5EA0">
      <w:pPr>
        <w:spacing w:after="120" w:line="276" w:lineRule="auto"/>
        <w:rPr>
          <w:rFonts w:cs="Arial"/>
        </w:rPr>
      </w:pPr>
      <w:r>
        <w:rPr>
          <w:rFonts w:cs="Arial"/>
        </w:rPr>
        <w:t>Diese Änderungen sind in unseren Prozess des Einstellungsverfahrens von Mitarbeitenden eingearbeitet</w:t>
      </w:r>
      <w:r w:rsidR="00FC5EA0">
        <w:rPr>
          <w:rFonts w:cs="Arial"/>
        </w:rPr>
        <w:t>. Besonders wichtig ist uns [</w:t>
      </w:r>
      <w:r w:rsidR="00FC5EA0">
        <w:rPr>
          <w:rFonts w:cs="Arial"/>
          <w:i/>
          <w:iCs/>
        </w:rPr>
        <w:t>Beschreiben Sie hier in wenigen Sätzen die wichtigsten Ergebnisse aus Ihrer Diskussion oder die Änderungen</w:t>
      </w:r>
      <w:r w:rsidR="00FC5EA0">
        <w:rPr>
          <w:rFonts w:cs="Arial"/>
        </w:rPr>
        <w:t>].</w:t>
      </w:r>
    </w:p>
    <w:p w14:paraId="2A95300D" w14:textId="5BB0C875" w:rsidR="00016FC6" w:rsidRPr="00016FC6" w:rsidRDefault="00016FC6" w:rsidP="00FC5EA0">
      <w:pPr>
        <w:pStyle w:val="FormularStandard"/>
        <w:spacing w:line="276" w:lineRule="auto"/>
      </w:pPr>
      <w:r w:rsidRPr="00016FC6">
        <w:t xml:space="preserve">Für die Beauftragung von ehrenamtlich Mitarbeitenden haben wir ein eigenes Verfahren. Dieses ist </w:t>
      </w:r>
      <w:r w:rsidR="00FC5EA0">
        <w:t>[</w:t>
      </w:r>
      <w:r w:rsidR="00FC5EA0">
        <w:rPr>
          <w:i/>
          <w:iCs/>
        </w:rPr>
        <w:t xml:space="preserve">Ergänzen Sie hier den Ort, wo dieses Verfahren nachlesbar </w:t>
      </w:r>
      <w:r w:rsidR="00DA2618">
        <w:rPr>
          <w:i/>
          <w:iCs/>
        </w:rPr>
        <w:t>ist,</w:t>
      </w:r>
      <w:r w:rsidR="00FC5EA0">
        <w:rPr>
          <w:i/>
          <w:iCs/>
        </w:rPr>
        <w:t xml:space="preserve"> oder geben Sie es in den Anhang</w:t>
      </w:r>
      <w:r w:rsidR="00531C2F">
        <w:t>]</w:t>
      </w:r>
      <w:r w:rsidRPr="00016FC6">
        <w:t xml:space="preserve"> beschrieben.</w:t>
      </w:r>
    </w:p>
    <w:p w14:paraId="4FBD8D56" w14:textId="4527331A" w:rsidR="00016FC6" w:rsidRPr="00016FC6" w:rsidRDefault="00016FC6" w:rsidP="00FC5EA0">
      <w:pPr>
        <w:pStyle w:val="Listenabsatz"/>
        <w:numPr>
          <w:ilvl w:val="0"/>
          <w:numId w:val="25"/>
        </w:numPr>
        <w:spacing w:after="120"/>
        <w:rPr>
          <w:rFonts w:ascii="Arial Narrow" w:hAnsi="Arial Narrow" w:cs="Arial"/>
          <w:b/>
          <w:bCs/>
        </w:rPr>
      </w:pPr>
      <w:r w:rsidRPr="00016FC6">
        <w:rPr>
          <w:rFonts w:ascii="Arial Narrow" w:hAnsi="Arial Narrow" w:cs="Arial"/>
          <w:b/>
          <w:bCs/>
        </w:rPr>
        <w:t>Teamsitzungen</w:t>
      </w:r>
      <w:r>
        <w:rPr>
          <w:rFonts w:ascii="Arial Narrow" w:hAnsi="Arial Narrow" w:cs="Arial"/>
          <w:b/>
          <w:bCs/>
        </w:rPr>
        <w:t>, Personalentwicklungsgespräche</w:t>
      </w:r>
    </w:p>
    <w:p w14:paraId="089D5030" w14:textId="5C08233E" w:rsidR="00016FC6" w:rsidRDefault="00016FC6" w:rsidP="00FC5EA0">
      <w:pPr>
        <w:spacing w:after="120" w:line="276" w:lineRule="auto"/>
        <w:rPr>
          <w:rFonts w:cs="Arial"/>
        </w:rPr>
      </w:pPr>
      <w:r>
        <w:rPr>
          <w:rFonts w:cs="Arial"/>
        </w:rPr>
        <w:t>Die regelmäßige Thematisierung in Teamsitzungen und Personalentwicklungsgesprächen werden zur Reflexion des Umgangs mit professioneller Nähe- Distanz im Bildungs- Betreuungs-, Beratungs-, Se</w:t>
      </w:r>
      <w:r w:rsidR="008535EC">
        <w:rPr>
          <w:rFonts w:cs="Arial"/>
        </w:rPr>
        <w:t>e</w:t>
      </w:r>
      <w:r>
        <w:rPr>
          <w:rFonts w:cs="Arial"/>
        </w:rPr>
        <w:t>lsorge und Pflegekontext genutzt.</w:t>
      </w:r>
    </w:p>
    <w:p w14:paraId="60C64E9E" w14:textId="77777777" w:rsidR="00FC5EA0" w:rsidRDefault="008535EC" w:rsidP="00FC5EA0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Konkrete Regelungen </w:t>
      </w:r>
      <w:r w:rsidR="00FC5EA0">
        <w:rPr>
          <w:rFonts w:cs="Arial"/>
        </w:rPr>
        <w:t xml:space="preserve">dafür </w:t>
      </w:r>
      <w:r>
        <w:rPr>
          <w:rFonts w:cs="Arial"/>
        </w:rPr>
        <w:t>sind</w:t>
      </w:r>
    </w:p>
    <w:p w14:paraId="3F3CE494" w14:textId="17DE51EE" w:rsidR="008535EC" w:rsidRDefault="00FC5EA0" w:rsidP="00FC5EA0">
      <w:pPr>
        <w:spacing w:after="120" w:line="276" w:lineRule="auto"/>
        <w:rPr>
          <w:rFonts w:cs="Arial"/>
        </w:rPr>
      </w:pPr>
      <w:r>
        <w:rPr>
          <w:rFonts w:cs="Arial"/>
        </w:rPr>
        <w:t>[</w:t>
      </w:r>
      <w:r>
        <w:rPr>
          <w:rFonts w:cs="Arial"/>
          <w:i/>
          <w:iCs/>
        </w:rPr>
        <w:t>beschreiben Sie hier die Ergebnisse aus C6</w:t>
      </w:r>
      <w:r w:rsidR="00531C2F">
        <w:rPr>
          <w:rFonts w:cs="Arial"/>
        </w:rPr>
        <w:t>]</w:t>
      </w:r>
    </w:p>
    <w:p w14:paraId="70EEFEBE" w14:textId="1CCE514E" w:rsidR="008535EC" w:rsidRPr="008535EC" w:rsidRDefault="008535EC" w:rsidP="00FC5EA0">
      <w:pPr>
        <w:pStyle w:val="Listenabsatz"/>
        <w:numPr>
          <w:ilvl w:val="0"/>
          <w:numId w:val="25"/>
        </w:numPr>
        <w:spacing w:after="120"/>
        <w:rPr>
          <w:rFonts w:ascii="Arial Narrow" w:hAnsi="Arial Narrow" w:cs="Arial"/>
          <w:b/>
          <w:bCs/>
        </w:rPr>
      </w:pPr>
      <w:r w:rsidRPr="008535EC">
        <w:rPr>
          <w:rFonts w:ascii="Arial Narrow" w:hAnsi="Arial Narrow" w:cs="Arial"/>
          <w:b/>
          <w:bCs/>
        </w:rPr>
        <w:t>Schulungsangebote</w:t>
      </w:r>
    </w:p>
    <w:p w14:paraId="3EFD549D" w14:textId="52C43A7E" w:rsidR="008535EC" w:rsidRDefault="008535EC" w:rsidP="00FC5EA0">
      <w:pPr>
        <w:spacing w:after="120" w:line="276" w:lineRule="auto"/>
        <w:rPr>
          <w:rFonts w:cs="Arial"/>
        </w:rPr>
      </w:pPr>
      <w:r>
        <w:rPr>
          <w:rFonts w:cs="Arial"/>
        </w:rPr>
        <w:t>Schulungsangebote orientieren sich an den Standards des Schulungskonzeptes „hinschauen-helfen-handeln“ der EKD und Diakonie Deutschland. Die Umsetzung in unserem Bereich ist entsprechend geklärt. Siehe</w:t>
      </w:r>
      <w:r w:rsidR="00531C2F">
        <w:rPr>
          <w:rFonts w:cs="Arial"/>
        </w:rPr>
        <w:t xml:space="preserve"> [</w:t>
      </w:r>
      <w:r w:rsidR="00AF3026">
        <w:rPr>
          <w:rFonts w:cs="Arial"/>
          <w:i/>
          <w:iCs/>
        </w:rPr>
        <w:t xml:space="preserve">geben Sie hier den Ort </w:t>
      </w:r>
      <w:r w:rsidR="00DA2618">
        <w:rPr>
          <w:rFonts w:cs="Arial"/>
          <w:i/>
          <w:iCs/>
        </w:rPr>
        <w:t>der Beschreibung an, vermutlich Kapitel…</w:t>
      </w:r>
      <w:r w:rsidR="00531C2F">
        <w:rPr>
          <w:rFonts w:cs="Arial"/>
        </w:rPr>
        <w:t>]</w:t>
      </w:r>
    </w:p>
    <w:p w14:paraId="35F53031" w14:textId="00A0B0BE" w:rsidR="008535EC" w:rsidRPr="008535EC" w:rsidRDefault="008535EC" w:rsidP="00FC5EA0">
      <w:pPr>
        <w:pStyle w:val="Listenabsatz"/>
        <w:numPr>
          <w:ilvl w:val="0"/>
          <w:numId w:val="25"/>
        </w:numPr>
        <w:spacing w:after="120"/>
        <w:rPr>
          <w:rFonts w:ascii="Arial Narrow" w:hAnsi="Arial Narrow" w:cs="Arial"/>
          <w:b/>
          <w:bCs/>
        </w:rPr>
      </w:pPr>
      <w:r w:rsidRPr="008535EC">
        <w:rPr>
          <w:rFonts w:ascii="Arial Narrow" w:hAnsi="Arial Narrow" w:cs="Arial"/>
          <w:b/>
          <w:bCs/>
        </w:rPr>
        <w:t>Interventionsmaßnahmen</w:t>
      </w:r>
    </w:p>
    <w:p w14:paraId="2FDFFC15" w14:textId="0C0F1801" w:rsidR="008535EC" w:rsidRPr="008535EC" w:rsidRDefault="008535EC" w:rsidP="00FC5EA0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Bei einem Verdacht oder einer Vermutung gegenüber beschäftigten Personen handeln wir nach dem landeskirchlichen Handlungsplan. Eine Mögliche Rehabilitation und Aufarbeitung ist ebenso dort beschrieben. Siehe Kapitel </w:t>
      </w:r>
      <w:r w:rsidR="00DA2618">
        <w:rPr>
          <w:rFonts w:cs="Arial"/>
        </w:rPr>
        <w:t>[</w:t>
      </w:r>
      <w:r w:rsidR="00DA2618" w:rsidRPr="00DA2618">
        <w:rPr>
          <w:rFonts w:cs="Arial"/>
          <w:i/>
          <w:iCs/>
        </w:rPr>
        <w:t xml:space="preserve">Geben Sie hier den Ort an, z.B. </w:t>
      </w:r>
      <w:r w:rsidRPr="00DA2618">
        <w:rPr>
          <w:rFonts w:cs="Arial"/>
          <w:i/>
          <w:iCs/>
        </w:rPr>
        <w:t>„Intervention“</w:t>
      </w:r>
      <w:r w:rsidR="00DA2618" w:rsidRPr="00DA2618">
        <w:rPr>
          <w:rFonts w:cs="Arial"/>
          <w:i/>
          <w:iCs/>
        </w:rPr>
        <w:t>]</w:t>
      </w:r>
      <w:r w:rsidRPr="00DA2618">
        <w:rPr>
          <w:rFonts w:cs="Arial"/>
          <w:i/>
          <w:iCs/>
        </w:rPr>
        <w:t>.</w:t>
      </w:r>
    </w:p>
    <w:sectPr w:rsidR="008535EC" w:rsidRPr="008535EC" w:rsidSect="002F6DF8">
      <w:footerReference w:type="default" r:id="rId7"/>
      <w:headerReference w:type="first" r:id="rId8"/>
      <w:footerReference w:type="first" r:id="rId9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C600" w14:textId="77777777" w:rsidR="00C133F8" w:rsidRDefault="00C133F8">
      <w:pPr>
        <w:spacing w:after="0" w:line="240" w:lineRule="auto"/>
      </w:pPr>
      <w:r>
        <w:separator/>
      </w:r>
    </w:p>
  </w:endnote>
  <w:endnote w:type="continuationSeparator" w:id="0">
    <w:p w14:paraId="63595D42" w14:textId="77777777" w:rsidR="00C133F8" w:rsidRDefault="00C1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CA29" w14:textId="7450DBAF" w:rsidR="003749F9" w:rsidRDefault="003749F9" w:rsidP="00832B71">
    <w:pPr>
      <w:pStyle w:val="Formularnummer"/>
      <w:jc w:val="right"/>
    </w:pPr>
    <w:r w:rsidRPr="003749F9">
      <w:t>OKR Stuttgart –</w:t>
    </w:r>
    <w:r w:rsidR="00C133F8">
      <w:t>Fachstelle sexualisierte Gewalt</w:t>
    </w:r>
    <w:r w:rsidRPr="003749F9">
      <w:t xml:space="preserve"> | Stand </w:t>
    </w:r>
    <w:r w:rsidR="00C133F8">
      <w:t>17.08.2023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r w:rsidR="00DA2618">
      <w:fldChar w:fldCharType="begin"/>
    </w:r>
    <w:r w:rsidR="00DA2618">
      <w:instrText xml:space="preserve"> NUMPAGES </w:instrText>
    </w:r>
    <w:r w:rsidR="00DA2618">
      <w:fldChar w:fldCharType="separate"/>
    </w:r>
    <w:r w:rsidR="00CB0432">
      <w:rPr>
        <w:noProof/>
      </w:rPr>
      <w:t>1</w:t>
    </w:r>
    <w:r w:rsidR="00DA261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184B" w14:textId="72247DCB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C133F8">
      <w:t>Fachstelle sexualisierte Gewalt</w:t>
    </w:r>
    <w:r w:rsidRPr="003749F9">
      <w:t xml:space="preserve"> | Stand </w:t>
    </w:r>
    <w:r w:rsidR="00C133F8">
      <w:t>17.08.2023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r w:rsidR="00DA2618">
      <w:fldChar w:fldCharType="begin"/>
    </w:r>
    <w:r w:rsidR="00DA2618">
      <w:instrText xml:space="preserve"> NUMPAGES </w:instrText>
    </w:r>
    <w:r w:rsidR="00DA2618">
      <w:fldChar w:fldCharType="separate"/>
    </w:r>
    <w:r w:rsidR="00E05180">
      <w:rPr>
        <w:noProof/>
      </w:rPr>
      <w:t>1</w:t>
    </w:r>
    <w:r w:rsidR="00DA26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9518" w14:textId="77777777" w:rsidR="00C133F8" w:rsidRDefault="00C133F8">
      <w:pPr>
        <w:spacing w:after="0" w:line="240" w:lineRule="auto"/>
      </w:pPr>
      <w:r>
        <w:separator/>
      </w:r>
    </w:p>
  </w:footnote>
  <w:footnote w:type="continuationSeparator" w:id="0">
    <w:p w14:paraId="0B75463D" w14:textId="77777777" w:rsidR="00C133F8" w:rsidRDefault="00C1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A6C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ABBC0" wp14:editId="16F17078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F4C8A" w14:textId="77777777" w:rsidR="00F655EF" w:rsidRDefault="00F655EF" w:rsidP="00F655EF">
    <w:pPr>
      <w:pStyle w:val="Formularname"/>
    </w:pPr>
  </w:p>
  <w:p w14:paraId="1BB812AA" w14:textId="77777777" w:rsidR="00F655EF" w:rsidRDefault="00F655EF" w:rsidP="00F655EF">
    <w:pPr>
      <w:pStyle w:val="Formularname"/>
    </w:pPr>
  </w:p>
  <w:p w14:paraId="7FB0D700" w14:textId="77777777" w:rsidR="00F655EF" w:rsidRDefault="00F655EF" w:rsidP="00F655EF">
    <w:pPr>
      <w:pStyle w:val="Formularname"/>
    </w:pPr>
  </w:p>
  <w:p w14:paraId="3E3513A3" w14:textId="0590932E" w:rsidR="003C57C0" w:rsidRDefault="00C133F8" w:rsidP="00F655EF">
    <w:pPr>
      <w:pStyle w:val="Formularname"/>
    </w:pPr>
    <w:r>
      <w:t>Textbaustein Personalverantwortung</w:t>
    </w:r>
  </w:p>
  <w:p w14:paraId="153F18C7" w14:textId="77777777" w:rsidR="003C57C0" w:rsidRDefault="003C57C0" w:rsidP="00F655EF">
    <w:pPr>
      <w:pStyle w:val="Formularname"/>
    </w:pPr>
  </w:p>
  <w:p w14:paraId="30A6457D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747C84" wp14:editId="5AD9B462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A0B09" w14:textId="398D4D00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C133F8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47C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6CEA0B09" w14:textId="398D4D00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C133F8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21707"/>
    <w:multiLevelType w:val="hybridMultilevel"/>
    <w:tmpl w:val="164CE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E05D4"/>
    <w:multiLevelType w:val="hybridMultilevel"/>
    <w:tmpl w:val="8E84C6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24D2"/>
    <w:multiLevelType w:val="hybridMultilevel"/>
    <w:tmpl w:val="87843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56DF"/>
    <w:multiLevelType w:val="hybridMultilevel"/>
    <w:tmpl w:val="F446C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399F"/>
    <w:multiLevelType w:val="hybridMultilevel"/>
    <w:tmpl w:val="78BE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F67122"/>
    <w:multiLevelType w:val="hybridMultilevel"/>
    <w:tmpl w:val="002A968C"/>
    <w:lvl w:ilvl="0" w:tplc="F554246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11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12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11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12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11"/>
  </w:num>
  <w:num w:numId="20" w16cid:durableId="461995330">
    <w:abstractNumId w:val="4"/>
  </w:num>
  <w:num w:numId="21" w16cid:durableId="2079590615">
    <w:abstractNumId w:val="2"/>
  </w:num>
  <w:num w:numId="22" w16cid:durableId="1645619213">
    <w:abstractNumId w:val="13"/>
  </w:num>
  <w:num w:numId="23" w16cid:durableId="794905665">
    <w:abstractNumId w:val="10"/>
  </w:num>
  <w:num w:numId="24" w16cid:durableId="2014186661">
    <w:abstractNumId w:val="6"/>
  </w:num>
  <w:num w:numId="25" w16cid:durableId="1312102869">
    <w:abstractNumId w:val="7"/>
  </w:num>
  <w:num w:numId="26" w16cid:durableId="367532135">
    <w:abstractNumId w:val="9"/>
  </w:num>
  <w:num w:numId="27" w16cid:durableId="920913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F8"/>
    <w:rsid w:val="00002EF5"/>
    <w:rsid w:val="00006251"/>
    <w:rsid w:val="00006A83"/>
    <w:rsid w:val="000076EE"/>
    <w:rsid w:val="00016FC6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064F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1C2F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35EC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3026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133F8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2618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35FF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C5EA0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A5798"/>
  <w15:docId w15:val="{63B2630C-2C28-49DA-A526-47A2A36F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EA0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5EA0"/>
    <w:pPr>
      <w:keepNext/>
      <w:numPr>
        <w:numId w:val="10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5E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5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5E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5E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5EA0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5EA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5EA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5EA0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FC5EA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C5EA0"/>
  </w:style>
  <w:style w:type="paragraph" w:customStyle="1" w:styleId="Meineberschrift">
    <w:name w:val="Meine Überschrift"/>
    <w:basedOn w:val="Standard"/>
    <w:next w:val="Standard"/>
    <w:rsid w:val="00FC5EA0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FC5EA0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FC5EA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FC5EA0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FC5EA0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FC5EA0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FC5EA0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FC5EA0"/>
  </w:style>
  <w:style w:type="paragraph" w:styleId="Sprechblasentext">
    <w:name w:val="Balloon Text"/>
    <w:basedOn w:val="Standard"/>
    <w:semiHidden/>
    <w:rsid w:val="00FC5E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C5EA0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FC5EA0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FC5EA0"/>
    <w:pPr>
      <w:numPr>
        <w:numId w:val="2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FC5EA0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FC5EA0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semiHidden/>
    <w:rsid w:val="00FC5EA0"/>
    <w:rPr>
      <w:sz w:val="15"/>
      <w:szCs w:val="20"/>
    </w:rPr>
  </w:style>
  <w:style w:type="paragraph" w:customStyle="1" w:styleId="Tabellentext">
    <w:name w:val="Tabellentext"/>
    <w:basedOn w:val="Standard"/>
    <w:rsid w:val="00FC5EA0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FC5EA0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FC5EA0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FC5EA0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FC5EA0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FC5EA0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FC5EA0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FC5EA0"/>
    <w:pPr>
      <w:spacing w:before="20" w:after="60"/>
    </w:pPr>
  </w:style>
  <w:style w:type="character" w:customStyle="1" w:styleId="TabelleFormulareZchn">
    <w:name w:val="Tabelle Formulare Zchn"/>
    <w:link w:val="TabelleFormulare"/>
    <w:rsid w:val="00FC5EA0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FC5EA0"/>
  </w:style>
  <w:style w:type="paragraph" w:customStyle="1" w:styleId="Nummerierung123">
    <w:name w:val="Nummerierung 123"/>
    <w:basedOn w:val="FormularStandard"/>
    <w:qFormat/>
    <w:rsid w:val="00FC5EA0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FC5EA0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FC5EA0"/>
    <w:pPr>
      <w:numPr>
        <w:numId w:val="8"/>
      </w:numPr>
    </w:pPr>
  </w:style>
  <w:style w:type="character" w:customStyle="1" w:styleId="AufzhlungChar">
    <w:name w:val="Aufzählung Char"/>
    <w:link w:val="Aufzhlung"/>
    <w:rsid w:val="00FC5EA0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FC5EA0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FC5EA0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FC5EA0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FC5EA0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FC5EA0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FC5EA0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FC5EA0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FC5EA0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FC5EA0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FC5EA0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FC5EA0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C5EA0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5EA0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enabsatz">
    <w:name w:val="List Paragraph"/>
    <w:basedOn w:val="Standard"/>
    <w:uiPriority w:val="34"/>
    <w:qFormat/>
    <w:rsid w:val="00C133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Formular%20OKR%20hoch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OKR hoch</Template>
  <TotalTime>0</TotalTime>
  <Pages>2</Pages>
  <Words>608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4</cp:revision>
  <cp:lastPrinted>2010-01-12T12:58:00Z</cp:lastPrinted>
  <dcterms:created xsi:type="dcterms:W3CDTF">2023-08-24T10:37:00Z</dcterms:created>
  <dcterms:modified xsi:type="dcterms:W3CDTF">2023-08-28T08:54:00Z</dcterms:modified>
</cp:coreProperties>
</file>