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F6" w:rsidRPr="00D163ED" w:rsidRDefault="00E17BF6" w:rsidP="00E17BF6">
      <w:pPr>
        <w:pStyle w:val="berschrift1"/>
        <w:jc w:val="center"/>
        <w:rPr>
          <w:szCs w:val="24"/>
        </w:rPr>
      </w:pPr>
      <w:bookmarkStart w:id="0" w:name="_GoBack"/>
      <w:bookmarkEnd w:id="0"/>
      <w:r w:rsidRPr="00D163ED">
        <w:rPr>
          <w:szCs w:val="24"/>
        </w:rPr>
        <w:t>Mietvertrag</w:t>
      </w:r>
    </w:p>
    <w:p w:rsidR="00E17BF6" w:rsidRPr="00ED17AF" w:rsidRDefault="00E17BF6" w:rsidP="00E17BF6">
      <w:pPr>
        <w:rPr>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3"/>
        <w:rPr>
          <w:sz w:val="24"/>
          <w:szCs w:val="24"/>
        </w:rPr>
      </w:pPr>
      <w:r w:rsidRPr="00ED17AF">
        <w:rPr>
          <w:sz w:val="24"/>
          <w:szCs w:val="24"/>
        </w:rPr>
        <w:t xml:space="preserve">Zwischen </w:t>
      </w:r>
    </w:p>
    <w:p w:rsidR="00E17BF6" w:rsidRPr="00ED17AF" w:rsidRDefault="00E17BF6" w:rsidP="00E17BF6">
      <w:pPr>
        <w:rPr>
          <w:sz w:val="24"/>
          <w:szCs w:val="24"/>
        </w:rPr>
      </w:pPr>
    </w:p>
    <w:p w:rsidR="00E17BF6" w:rsidRPr="00ED17AF" w:rsidRDefault="00E17BF6" w:rsidP="00E17BF6">
      <w:pPr>
        <w:jc w:val="both"/>
        <w:rPr>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p>
    <w:p w:rsidR="00E17BF6" w:rsidRPr="00ED17AF" w:rsidRDefault="00E17BF6" w:rsidP="00E17BF6">
      <w:pPr>
        <w:jc w:val="both"/>
        <w:rPr>
          <w:rFonts w:ascii="Arial" w:hAnsi="Arial"/>
          <w:sz w:val="24"/>
          <w:szCs w:val="24"/>
        </w:rPr>
      </w:pPr>
      <w:r w:rsidRPr="00ED17AF">
        <w:rPr>
          <w:rFonts w:ascii="Arial" w:hAnsi="Arial"/>
          <w:sz w:val="24"/>
          <w:szCs w:val="24"/>
        </w:rPr>
        <w:t xml:space="preserve">vertreten durch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„Mieter“ genannt -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sz w:val="24"/>
          <w:szCs w:val="24"/>
        </w:rPr>
      </w:pPr>
      <w:r w:rsidRPr="00ED17AF">
        <w:rPr>
          <w:rFonts w:ascii="Arial" w:hAnsi="Arial"/>
          <w:sz w:val="24"/>
          <w:szCs w:val="24"/>
        </w:rPr>
        <w:t>und</w:t>
      </w:r>
    </w:p>
    <w:p w:rsidR="00E17BF6" w:rsidRPr="00ED17AF" w:rsidRDefault="00E17BF6" w:rsidP="00E17BF6">
      <w:pPr>
        <w:rPr>
          <w:rFonts w:ascii="Arial" w:hAnsi="Arial"/>
          <w:sz w:val="24"/>
          <w:szCs w:val="24"/>
        </w:rPr>
      </w:pPr>
    </w:p>
    <w:p w:rsidR="00E17BF6" w:rsidRPr="00ED17AF" w:rsidRDefault="00E17BF6" w:rsidP="00E17BF6">
      <w:pPr>
        <w:jc w:val="both"/>
        <w:rPr>
          <w:rFonts w:ascii="Arial" w:hAnsi="Arial"/>
          <w:sz w:val="24"/>
          <w:szCs w:val="24"/>
        </w:rPr>
      </w:pPr>
      <w:r w:rsidRPr="00ED17AF">
        <w:rPr>
          <w:sz w:val="24"/>
          <w:szCs w:val="24"/>
        </w:rPr>
        <w:fldChar w:fldCharType="begin">
          <w:ffData>
            <w:name w:val="Text5"/>
            <w:enabled/>
            <w:calcOnExit w:val="0"/>
            <w:textInput/>
          </w:ffData>
        </w:fldChar>
      </w:r>
      <w:bookmarkStart w:id="1" w:name="Text5"/>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bookmarkEnd w:id="1"/>
      <w:r w:rsidRPr="00ED17AF">
        <w:rPr>
          <w:rFonts w:ascii="Arial" w:hAnsi="Arial"/>
          <w:sz w:val="24"/>
          <w:szCs w:val="24"/>
        </w:rPr>
        <w:t xml:space="preserve">  </w:t>
      </w:r>
    </w:p>
    <w:p w:rsidR="00E17BF6" w:rsidRPr="00ED17AF" w:rsidRDefault="00E17BF6" w:rsidP="00D163ED">
      <w:pPr>
        <w:tabs>
          <w:tab w:val="left" w:pos="1701"/>
        </w:tabs>
        <w:rPr>
          <w:rFonts w:ascii="Arial" w:hAnsi="Arial"/>
          <w:sz w:val="24"/>
          <w:szCs w:val="24"/>
        </w:rPr>
      </w:pPr>
      <w:r w:rsidRPr="00ED17AF">
        <w:rPr>
          <w:rFonts w:ascii="Arial" w:hAnsi="Arial"/>
          <w:sz w:val="24"/>
          <w:szCs w:val="24"/>
        </w:rPr>
        <w:t xml:space="preserve"> - nachfolgend „Vermieter“ genannt -  </w:t>
      </w:r>
    </w:p>
    <w:p w:rsidR="00E17BF6" w:rsidRPr="00ED17AF" w:rsidRDefault="00E17BF6" w:rsidP="00E17BF6">
      <w:pPr>
        <w:jc w:val="both"/>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wird folgender Mietvertrag geschlossen: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1 Mietgegenstand</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mietet zur ausschließlichen Nutzung als Amtszimmer für _____________________________________in der Wohnung des </w:t>
      </w:r>
      <w:r w:rsidRPr="00ED17AF">
        <w:rPr>
          <w:rFonts w:ascii="Arial" w:hAnsi="Arial"/>
          <w:sz w:val="24"/>
          <w:szCs w:val="24"/>
          <w:highlight w:val="lightGray"/>
        </w:rPr>
        <w:t>Vermieters</w:t>
      </w:r>
      <w:r w:rsidRPr="00ED17AF">
        <w:rPr>
          <w:rFonts w:ascii="Arial" w:hAnsi="Arial"/>
          <w:sz w:val="24"/>
          <w:szCs w:val="24"/>
        </w:rPr>
        <w:t xml:space="preserve"> im Gebäude </w:t>
      </w:r>
      <w:r w:rsidRPr="00ED17AF">
        <w:rPr>
          <w:rFonts w:ascii="Arial" w:hAnsi="Arial" w:cs="Arial"/>
          <w:sz w:val="24"/>
          <w:szCs w:val="24"/>
        </w:rPr>
        <w:fldChar w:fldCharType="begin">
          <w:ffData>
            <w:name w:val=""/>
            <w:enabled/>
            <w:calcOnExit w:val="0"/>
            <w:textInput>
              <w:default w:val="Straße, Hausnummer, Ort"/>
            </w:textInput>
          </w:ffData>
        </w:fldChar>
      </w:r>
      <w:r w:rsidRPr="00ED17AF">
        <w:rPr>
          <w:rFonts w:ascii="Arial" w:hAnsi="Arial" w:cs="Arial"/>
          <w:sz w:val="24"/>
          <w:szCs w:val="24"/>
        </w:rPr>
        <w:instrText xml:space="preserve"> FORMTEXT </w:instrText>
      </w:r>
      <w:r w:rsidRPr="00ED17AF">
        <w:rPr>
          <w:rFonts w:ascii="Arial" w:hAnsi="Arial" w:cs="Arial"/>
          <w:sz w:val="24"/>
          <w:szCs w:val="24"/>
        </w:rPr>
      </w:r>
      <w:r w:rsidRPr="00ED17AF">
        <w:rPr>
          <w:rFonts w:ascii="Arial" w:hAnsi="Arial" w:cs="Arial"/>
          <w:sz w:val="24"/>
          <w:szCs w:val="24"/>
        </w:rPr>
        <w:fldChar w:fldCharType="separate"/>
      </w:r>
      <w:r w:rsidRPr="00ED17AF">
        <w:rPr>
          <w:rFonts w:ascii="Arial" w:hAnsi="Arial" w:cs="Arial"/>
          <w:noProof/>
          <w:sz w:val="24"/>
          <w:szCs w:val="24"/>
        </w:rPr>
        <w:t>Straße, Hausnummer, Ort</w:t>
      </w:r>
      <w:r w:rsidRPr="00ED17AF">
        <w:rPr>
          <w:rFonts w:ascii="Arial" w:hAnsi="Arial" w:cs="Arial"/>
          <w:sz w:val="24"/>
          <w:szCs w:val="24"/>
        </w:rPr>
        <w:fldChar w:fldCharType="end"/>
      </w:r>
      <w:r w:rsidRPr="00ED17AF">
        <w:rPr>
          <w:rFonts w:ascii="Arial" w:hAnsi="Arial" w:cs="Arial"/>
          <w:sz w:val="24"/>
          <w:szCs w:val="24"/>
        </w:rPr>
        <w:t xml:space="preserve"> </w:t>
      </w:r>
      <w:r w:rsidRPr="00ED17AF">
        <w:rPr>
          <w:rFonts w:ascii="Arial" w:hAnsi="Arial"/>
          <w:sz w:val="24"/>
          <w:szCs w:val="24"/>
        </w:rPr>
        <w:t xml:space="preserve">einen Raum mit einer Größe von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qm an. </w:t>
      </w:r>
    </w:p>
    <w:p w:rsidR="00E17BF6" w:rsidRPr="00ED17AF" w:rsidRDefault="00E17BF6" w:rsidP="00E17BF6">
      <w:pPr>
        <w:jc w:val="both"/>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2 Miete</w:t>
      </w:r>
    </w:p>
    <w:p w:rsidR="00E17BF6" w:rsidRPr="00ED17AF" w:rsidRDefault="00E17BF6" w:rsidP="00E17BF6">
      <w:pPr>
        <w:jc w:val="center"/>
        <w:rPr>
          <w:rFonts w:ascii="Arial" w:hAnsi="Arial"/>
          <w:b/>
          <w:sz w:val="24"/>
          <w:szCs w:val="24"/>
        </w:rPr>
      </w:pPr>
    </w:p>
    <w:p w:rsidR="00B276AC" w:rsidRDefault="00E17BF6" w:rsidP="00E17BF6">
      <w:pPr>
        <w:jc w:val="both"/>
        <w:rPr>
          <w:rFonts w:ascii="Arial" w:hAnsi="Arial"/>
          <w:sz w:val="24"/>
          <w:szCs w:val="24"/>
        </w:rPr>
      </w:pPr>
      <w:r w:rsidRPr="00ED17AF">
        <w:rPr>
          <w:rFonts w:ascii="Arial" w:hAnsi="Arial"/>
          <w:sz w:val="24"/>
          <w:szCs w:val="24"/>
        </w:rPr>
        <w:t xml:space="preserve">Für dieses Amtszimmer erhält der Vermieter eine monatliche Miete in Höhe von   </w:t>
      </w:r>
    </w:p>
    <w:p w:rsidR="00E17BF6" w:rsidRPr="00ED17AF" w:rsidRDefault="00E17BF6" w:rsidP="00E17BF6">
      <w:pPr>
        <w:jc w:val="both"/>
        <w:rPr>
          <w:rFonts w:ascii="Arial" w:hAnsi="Arial"/>
          <w:sz w:val="24"/>
          <w:szCs w:val="24"/>
        </w:rPr>
      </w:pP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cs="Arial"/>
          <w:sz w:val="24"/>
          <w:szCs w:val="24"/>
        </w:rPr>
        <w:t>€</w:t>
      </w:r>
      <w:r w:rsidRPr="00ED17AF">
        <w:rPr>
          <w:rFonts w:ascii="Arial" w:hAnsi="Arial"/>
          <w:sz w:val="24"/>
          <w:szCs w:val="24"/>
        </w:rPr>
        <w:t xml:space="preserve">. </w:t>
      </w:r>
    </w:p>
    <w:p w:rsidR="00E17BF6" w:rsidRPr="00ED17AF" w:rsidRDefault="00E17BF6" w:rsidP="00E17BF6">
      <w:pPr>
        <w:rPr>
          <w:rFonts w:ascii="Arial" w:hAnsi="Arial"/>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3 Nebenkosten</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Als pauschale Entschädigung für Reinigung, Heizung und Stromverbrauch erhält der Vermieter eine Amtszimmerentschädigung </w:t>
      </w:r>
      <w:proofErr w:type="gramStart"/>
      <w:r w:rsidRPr="00ED17AF">
        <w:rPr>
          <w:rFonts w:ascii="Arial" w:hAnsi="Arial"/>
          <w:sz w:val="24"/>
          <w:szCs w:val="24"/>
        </w:rPr>
        <w:t>gemäß dem jeweils aktuellen Empfehlung</w:t>
      </w:r>
      <w:proofErr w:type="gramEnd"/>
      <w:r w:rsidRPr="00ED17AF">
        <w:rPr>
          <w:rFonts w:ascii="Arial" w:hAnsi="Arial"/>
          <w:sz w:val="24"/>
          <w:szCs w:val="24"/>
        </w:rPr>
        <w:t xml:space="preserve"> im Rundschreiben der Oberkirchenrats (AZ 21.32-</w:t>
      </w:r>
      <w:r w:rsidR="009A4CE5">
        <w:rPr>
          <w:rFonts w:ascii="Arial" w:hAnsi="Arial"/>
          <w:sz w:val="24"/>
          <w:szCs w:val="24"/>
        </w:rPr>
        <w:t>03-01-V02</w:t>
      </w:r>
      <w:r w:rsidRPr="00ED17AF">
        <w:rPr>
          <w:rFonts w:ascii="Arial" w:hAnsi="Arial"/>
          <w:sz w:val="24"/>
          <w:szCs w:val="24"/>
        </w:rPr>
        <w:t xml:space="preserve">) in Höhe von derzeit </w:t>
      </w:r>
      <w:r w:rsidRPr="00ED17AF">
        <w:rPr>
          <w:rFonts w:ascii="Arial" w:hAnsi="Arial" w:cs="Arial"/>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Pr="00ED17AF">
        <w:rPr>
          <w:rFonts w:ascii="Arial" w:hAnsi="Arial" w:cs="Arial"/>
          <w:sz w:val="24"/>
          <w:szCs w:val="24"/>
        </w:rPr>
        <w:t xml:space="preserve"> € p</w:t>
      </w:r>
      <w:r w:rsidRPr="00ED17AF">
        <w:rPr>
          <w:rFonts w:ascii="Arial" w:hAnsi="Arial"/>
          <w:sz w:val="24"/>
          <w:szCs w:val="24"/>
        </w:rPr>
        <w:t xml:space="preserve">ro Monat. </w:t>
      </w:r>
    </w:p>
    <w:p w:rsidR="00E17BF6" w:rsidRPr="00ED17AF" w:rsidRDefault="00E17BF6" w:rsidP="00E17BF6">
      <w:pPr>
        <w:rPr>
          <w:rFonts w:ascii="Arial" w:hAnsi="Arial"/>
          <w:i/>
          <w:sz w:val="24"/>
          <w:szCs w:val="24"/>
        </w:rPr>
      </w:pPr>
      <w:r w:rsidRPr="003C7F89">
        <w:rPr>
          <w:rFonts w:ascii="Arial" w:hAnsi="Arial"/>
          <w:i/>
          <w:sz w:val="24"/>
          <w:szCs w:val="24"/>
        </w:rPr>
        <w:t>[</w:t>
      </w:r>
      <w:r w:rsidRPr="003C7F89">
        <w:rPr>
          <w:rFonts w:ascii="Arial" w:hAnsi="Arial"/>
          <w:b/>
          <w:i/>
          <w:sz w:val="24"/>
          <w:szCs w:val="24"/>
        </w:rPr>
        <w:t>Alternative:</w:t>
      </w:r>
      <w:r w:rsidR="00B276AC" w:rsidRPr="00B276AC">
        <w:rPr>
          <w:sz w:val="24"/>
          <w:szCs w:val="24"/>
        </w:rPr>
        <w:t xml:space="preserve"> </w:t>
      </w:r>
      <w:r w:rsidR="00B276AC" w:rsidRPr="00ED17AF">
        <w:rPr>
          <w:sz w:val="24"/>
          <w:szCs w:val="24"/>
        </w:rPr>
        <w:fldChar w:fldCharType="begin">
          <w:ffData>
            <w:name w:val=""/>
            <w:enabled/>
            <w:calcOnExit w:val="0"/>
            <w:textInput/>
          </w:ffData>
        </w:fldChar>
      </w:r>
      <w:r w:rsidR="00B276AC" w:rsidRPr="00ED17AF">
        <w:rPr>
          <w:sz w:val="24"/>
          <w:szCs w:val="24"/>
        </w:rPr>
        <w:instrText xml:space="preserve"> FORMTEXT </w:instrText>
      </w:r>
      <w:r w:rsidR="00B276AC" w:rsidRPr="00ED17AF">
        <w:rPr>
          <w:sz w:val="24"/>
          <w:szCs w:val="24"/>
        </w:rPr>
      </w:r>
      <w:r w:rsidR="00B276AC" w:rsidRPr="00ED17AF">
        <w:rPr>
          <w:sz w:val="24"/>
          <w:szCs w:val="24"/>
        </w:rPr>
        <w:fldChar w:fldCharType="separate"/>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noProof/>
          <w:sz w:val="24"/>
          <w:szCs w:val="24"/>
        </w:rPr>
        <w:t> </w:t>
      </w:r>
      <w:r w:rsidR="00B276AC" w:rsidRPr="00ED17AF">
        <w:rPr>
          <w:sz w:val="24"/>
          <w:szCs w:val="24"/>
        </w:rPr>
        <w:fldChar w:fldCharType="end"/>
      </w:r>
      <w:r w:rsidR="00B276AC">
        <w:rPr>
          <w:sz w:val="24"/>
          <w:szCs w:val="24"/>
        </w:rPr>
        <w:t xml:space="preserve"> </w:t>
      </w:r>
      <w:r w:rsidRPr="003C7F89">
        <w:rPr>
          <w:rFonts w:ascii="Arial" w:hAnsi="Arial"/>
          <w:i/>
          <w:sz w:val="24"/>
          <w:szCs w:val="24"/>
        </w:rPr>
        <w:t>€ pro Jahr]</w:t>
      </w:r>
    </w:p>
    <w:p w:rsidR="00E17BF6" w:rsidRPr="00ED17AF" w:rsidRDefault="00E17BF6" w:rsidP="00E17BF6">
      <w:pPr>
        <w:jc w:val="both"/>
        <w:rPr>
          <w:rFonts w:ascii="Arial" w:hAnsi="Arial"/>
          <w:sz w:val="24"/>
          <w:szCs w:val="24"/>
          <w:highlight w:val="yellow"/>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Der Mieter ist verpflichtet, während der Dauer der Mietzeit die notwendigen Schönheitsreparaturen nach dem Grad der Abnutzung auf eigene Kosten in fachhandwerklicher Qualität ausführen zu lassen oder selbst auszuführen. </w:t>
      </w:r>
    </w:p>
    <w:p w:rsidR="00E17BF6" w:rsidRPr="00ED17AF" w:rsidRDefault="00E17BF6" w:rsidP="00E17BF6">
      <w:pPr>
        <w:jc w:val="both"/>
        <w:rPr>
          <w:rFonts w:ascii="Arial" w:hAnsi="Arial"/>
          <w:strike/>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4 Fälligkeit</w:t>
      </w:r>
    </w:p>
    <w:p w:rsidR="00E17BF6" w:rsidRPr="00ED17AF" w:rsidRDefault="00E17BF6" w:rsidP="00E17BF6">
      <w:pPr>
        <w:jc w:val="center"/>
        <w:rPr>
          <w:rFonts w:ascii="Arial" w:hAnsi="Arial"/>
          <w:b/>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Die Miete und die Amtszimmerentschädigung sind monatlich im Voraus fällig und spätestens am 3. Werktag eines Monats auf das Konto des Vermieters mit der </w:t>
      </w:r>
      <w:r w:rsidR="00B276AC">
        <w:rPr>
          <w:rFonts w:ascii="Arial" w:hAnsi="Arial"/>
          <w:sz w:val="24"/>
          <w:szCs w:val="24"/>
        </w:rPr>
        <w:t>IBAN</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 xml:space="preserve">bei der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 xml:space="preserve"> </w:t>
      </w:r>
      <w:r w:rsidRPr="00ED17AF">
        <w:rPr>
          <w:rFonts w:ascii="Arial" w:hAnsi="Arial"/>
          <w:sz w:val="24"/>
          <w:szCs w:val="24"/>
        </w:rPr>
        <w:t>Bank (</w:t>
      </w:r>
      <w:r w:rsidR="00B276AC">
        <w:rPr>
          <w:rFonts w:ascii="Arial" w:hAnsi="Arial"/>
          <w:sz w:val="24"/>
          <w:szCs w:val="24"/>
        </w:rPr>
        <w:t>BIC</w:t>
      </w:r>
      <w:r w:rsidRPr="00ED17AF">
        <w:rPr>
          <w:rFonts w:ascii="Arial" w:hAnsi="Arial"/>
          <w:sz w:val="24"/>
          <w:szCs w:val="24"/>
        </w:rPr>
        <w:t xml:space="preserve"> </w:t>
      </w:r>
      <w:r w:rsidRPr="00ED17AF">
        <w:rPr>
          <w:sz w:val="24"/>
          <w:szCs w:val="24"/>
        </w:rPr>
        <w:fldChar w:fldCharType="begin">
          <w:ffData>
            <w:name w:val=""/>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zu zahlen. </w:t>
      </w:r>
    </w:p>
    <w:p w:rsidR="00E17BF6" w:rsidRPr="00ED17AF" w:rsidRDefault="00E17BF6" w:rsidP="00E17BF6">
      <w:pPr>
        <w:rPr>
          <w:rFonts w:ascii="Arial" w:hAnsi="Arial"/>
          <w:b/>
          <w:sz w:val="24"/>
          <w:szCs w:val="24"/>
        </w:rPr>
      </w:pPr>
      <w:r w:rsidRPr="003C7F89">
        <w:rPr>
          <w:rFonts w:ascii="Arial" w:hAnsi="Arial"/>
          <w:b/>
          <w:sz w:val="24"/>
          <w:szCs w:val="24"/>
        </w:rPr>
        <w:t>[</w:t>
      </w:r>
      <w:r w:rsidRPr="003C7F89">
        <w:rPr>
          <w:rFonts w:ascii="Arial" w:hAnsi="Arial"/>
          <w:b/>
          <w:i/>
          <w:sz w:val="24"/>
          <w:szCs w:val="24"/>
        </w:rPr>
        <w:t>Alternative</w:t>
      </w:r>
      <w:r w:rsidRPr="003C7F89">
        <w:rPr>
          <w:rFonts w:ascii="Arial" w:hAnsi="Arial"/>
          <w:i/>
          <w:sz w:val="24"/>
          <w:szCs w:val="24"/>
        </w:rPr>
        <w:t xml:space="preserve">: Die Amtszimmerentschädigung wird jährlich </w:t>
      </w:r>
      <w:proofErr w:type="spellStart"/>
      <w:r w:rsidRPr="003C7F89">
        <w:rPr>
          <w:rFonts w:ascii="Arial" w:hAnsi="Arial"/>
          <w:i/>
          <w:sz w:val="24"/>
          <w:szCs w:val="24"/>
        </w:rPr>
        <w:t>zum</w:t>
      </w:r>
      <w:proofErr w:type="spellEnd"/>
      <w:r w:rsidRPr="003C7F89">
        <w:rPr>
          <w:rFonts w:ascii="Arial" w:hAnsi="Arial"/>
          <w:i/>
          <w:sz w:val="24"/>
          <w:szCs w:val="24"/>
        </w:rPr>
        <w:t xml:space="preserve"> </w:t>
      </w:r>
      <w:r w:rsidRPr="003C7F89">
        <w:rPr>
          <w:i/>
          <w:sz w:val="24"/>
          <w:szCs w:val="24"/>
        </w:rPr>
        <w:fldChar w:fldCharType="begin">
          <w:ffData>
            <w:name w:val=""/>
            <w:enabled/>
            <w:calcOnExit w:val="0"/>
            <w:textInput/>
          </w:ffData>
        </w:fldChar>
      </w:r>
      <w:r w:rsidRPr="003C7F89">
        <w:rPr>
          <w:i/>
          <w:sz w:val="24"/>
          <w:szCs w:val="24"/>
        </w:rPr>
        <w:instrText xml:space="preserve"> FORMTEXT </w:instrText>
      </w:r>
      <w:r w:rsidRPr="003C7F89">
        <w:rPr>
          <w:i/>
          <w:sz w:val="24"/>
          <w:szCs w:val="24"/>
        </w:rPr>
      </w:r>
      <w:r w:rsidRPr="003C7F89">
        <w:rPr>
          <w:i/>
          <w:sz w:val="24"/>
          <w:szCs w:val="24"/>
        </w:rPr>
        <w:fldChar w:fldCharType="separate"/>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noProof/>
          <w:sz w:val="24"/>
          <w:szCs w:val="24"/>
        </w:rPr>
        <w:t> </w:t>
      </w:r>
      <w:r w:rsidRPr="003C7F89">
        <w:rPr>
          <w:i/>
          <w:sz w:val="24"/>
          <w:szCs w:val="24"/>
        </w:rPr>
        <w:fldChar w:fldCharType="end"/>
      </w:r>
      <w:r w:rsidRPr="003C7F89">
        <w:rPr>
          <w:i/>
          <w:sz w:val="24"/>
          <w:szCs w:val="24"/>
        </w:rPr>
        <w:t xml:space="preserve"> </w:t>
      </w:r>
      <w:r w:rsidRPr="003C7F89">
        <w:rPr>
          <w:rFonts w:ascii="Arial" w:hAnsi="Arial"/>
          <w:i/>
          <w:sz w:val="24"/>
          <w:szCs w:val="24"/>
        </w:rPr>
        <w:t>auf das angegebene Konto des Vermieters gezahlt</w:t>
      </w:r>
      <w:r w:rsidRPr="003C7F89">
        <w:rPr>
          <w:rFonts w:ascii="Arial" w:hAnsi="Arial"/>
          <w:sz w:val="24"/>
          <w:szCs w:val="24"/>
        </w:rPr>
        <w:t>.]</w:t>
      </w:r>
    </w:p>
    <w:p w:rsidR="00D163ED" w:rsidRDefault="00D163ED">
      <w:pPr>
        <w:spacing w:after="200" w:line="276" w:lineRule="auto"/>
        <w:rPr>
          <w:rFonts w:ascii="Arial" w:hAnsi="Arial"/>
          <w:b/>
          <w:sz w:val="24"/>
          <w:szCs w:val="24"/>
        </w:rPr>
      </w:pPr>
      <w:r>
        <w:rPr>
          <w:rFonts w:ascii="Arial" w:hAnsi="Arial"/>
          <w:b/>
          <w:sz w:val="24"/>
          <w:szCs w:val="24"/>
        </w:rPr>
        <w:br w:type="page"/>
      </w:r>
    </w:p>
    <w:p w:rsidR="00E17BF6" w:rsidRPr="00ED17AF" w:rsidRDefault="00E17BF6" w:rsidP="00E17BF6">
      <w:pPr>
        <w:rPr>
          <w:rFonts w:ascii="Arial" w:hAnsi="Arial"/>
          <w:b/>
          <w:sz w:val="24"/>
          <w:szCs w:val="24"/>
        </w:rPr>
      </w:pPr>
    </w:p>
    <w:p w:rsidR="00E17BF6" w:rsidRPr="00ED17AF" w:rsidRDefault="00E17BF6" w:rsidP="00E17BF6">
      <w:pPr>
        <w:jc w:val="center"/>
        <w:rPr>
          <w:rFonts w:ascii="Arial" w:hAnsi="Arial"/>
          <w:b/>
          <w:sz w:val="24"/>
          <w:szCs w:val="24"/>
        </w:rPr>
      </w:pPr>
    </w:p>
    <w:p w:rsidR="00E17BF6" w:rsidRPr="00ED17AF" w:rsidRDefault="00E17BF6" w:rsidP="00E17BF6">
      <w:pPr>
        <w:jc w:val="center"/>
        <w:rPr>
          <w:rFonts w:ascii="Arial" w:hAnsi="Arial"/>
          <w:b/>
          <w:sz w:val="24"/>
          <w:szCs w:val="24"/>
        </w:rPr>
      </w:pPr>
      <w:r w:rsidRPr="00ED17AF">
        <w:rPr>
          <w:rFonts w:ascii="Arial" w:hAnsi="Arial"/>
          <w:b/>
          <w:sz w:val="24"/>
          <w:szCs w:val="24"/>
        </w:rPr>
        <w:t xml:space="preserve">§ </w:t>
      </w:r>
      <w:r>
        <w:rPr>
          <w:rFonts w:ascii="Arial" w:hAnsi="Arial"/>
          <w:b/>
          <w:sz w:val="24"/>
          <w:szCs w:val="24"/>
        </w:rPr>
        <w:t>5</w:t>
      </w:r>
      <w:r w:rsidRPr="00ED17AF">
        <w:rPr>
          <w:rFonts w:ascii="Arial" w:hAnsi="Arial"/>
          <w:b/>
          <w:sz w:val="24"/>
          <w:szCs w:val="24"/>
        </w:rPr>
        <w:t xml:space="preserve"> Mietzeit</w:t>
      </w:r>
    </w:p>
    <w:p w:rsidR="00E17BF6" w:rsidRPr="00ED17AF" w:rsidRDefault="00E17BF6" w:rsidP="00E17BF6">
      <w:pPr>
        <w:jc w:val="center"/>
        <w:rPr>
          <w:rFonts w:ascii="Arial" w:hAnsi="Arial"/>
          <w:b/>
          <w:sz w:val="24"/>
          <w:szCs w:val="24"/>
        </w:rPr>
      </w:pPr>
    </w:p>
    <w:p w:rsidR="00E17BF6" w:rsidRPr="00ED17AF" w:rsidRDefault="00E17BF6" w:rsidP="00E17BF6">
      <w:pPr>
        <w:jc w:val="both"/>
        <w:rPr>
          <w:rFonts w:ascii="Arial" w:hAnsi="Arial"/>
          <w:sz w:val="24"/>
          <w:szCs w:val="24"/>
        </w:rPr>
      </w:pPr>
      <w:r w:rsidRPr="00ED17AF">
        <w:rPr>
          <w:rFonts w:ascii="Arial" w:hAnsi="Arial"/>
          <w:sz w:val="24"/>
          <w:szCs w:val="24"/>
        </w:rPr>
        <w:t xml:space="preserve">Das Mietverhältnis beginnt am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und wird auf unbestimmte Dauer abgeschlossen. Das Mietverhältnis kann von beiden Vertragsparteien spätestens am 3. Werktag eines Kalendermonats zum Ablauf des übernächsten Monats gekündigt werden. Das Recht zur außerordentlichen Kündigung aus wichtigem Grund bleibt unberührt. Ein wichtiger Grund ist dabei insbesondere die Beendigung des Dienstverhältnisses des Vermieters als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 xml:space="preserve"> bei </w:t>
      </w:r>
      <w:r w:rsidRPr="00ED17AF">
        <w:rPr>
          <w:rFonts w:ascii="Arial" w:hAnsi="Arial"/>
          <w:sz w:val="24"/>
          <w:szCs w:val="24"/>
        </w:rPr>
        <w:fldChar w:fldCharType="begin">
          <w:ffData>
            <w:name w:val=""/>
            <w:enabled/>
            <w:calcOnExit w:val="0"/>
            <w:textInput/>
          </w:ffData>
        </w:fldChar>
      </w:r>
      <w:r w:rsidRPr="00ED17AF">
        <w:rPr>
          <w:rFonts w:ascii="Arial" w:hAnsi="Arial"/>
          <w:sz w:val="24"/>
          <w:szCs w:val="24"/>
        </w:rPr>
        <w:instrText xml:space="preserve"> FORMTEXT </w:instrText>
      </w:r>
      <w:r w:rsidRPr="00ED17AF">
        <w:rPr>
          <w:rFonts w:ascii="Arial" w:hAnsi="Arial"/>
          <w:sz w:val="24"/>
          <w:szCs w:val="24"/>
        </w:rPr>
      </w:r>
      <w:r w:rsidRPr="00ED17AF">
        <w:rPr>
          <w:rFonts w:ascii="Arial" w:hAnsi="Arial"/>
          <w:sz w:val="24"/>
          <w:szCs w:val="24"/>
        </w:rPr>
        <w:fldChar w:fldCharType="separate"/>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noProof/>
          <w:sz w:val="24"/>
          <w:szCs w:val="24"/>
        </w:rPr>
        <w:t> </w:t>
      </w:r>
      <w:r w:rsidRPr="00ED17AF">
        <w:rPr>
          <w:rFonts w:ascii="Arial" w:hAnsi="Arial"/>
          <w:sz w:val="24"/>
          <w:szCs w:val="24"/>
        </w:rPr>
        <w:fldChar w:fldCharType="end"/>
      </w:r>
      <w:r w:rsidRPr="00ED17AF">
        <w:rPr>
          <w:rFonts w:ascii="Arial" w:hAnsi="Arial"/>
          <w:sz w:val="24"/>
          <w:szCs w:val="24"/>
        </w:rPr>
        <w:t>.</w:t>
      </w:r>
    </w:p>
    <w:p w:rsidR="00E17BF6" w:rsidRPr="00ED17AF" w:rsidRDefault="00E17BF6" w:rsidP="00E17BF6">
      <w:pPr>
        <w:jc w:val="both"/>
        <w:rPr>
          <w:rFonts w:ascii="Arial" w:hAnsi="Arial"/>
          <w:strike/>
          <w:sz w:val="24"/>
          <w:szCs w:val="24"/>
          <w:highlight w:val="yellow"/>
        </w:rPr>
      </w:pPr>
    </w:p>
    <w:p w:rsidR="00E17BF6" w:rsidRPr="00ED17AF" w:rsidRDefault="00E17BF6" w:rsidP="00E17BF6">
      <w:pPr>
        <w:jc w:val="both"/>
        <w:rPr>
          <w:rFonts w:ascii="Arial" w:hAnsi="Arial"/>
          <w:strike/>
          <w:sz w:val="24"/>
          <w:szCs w:val="24"/>
          <w:highlight w:val="yellow"/>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tab/>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r w:rsidRPr="00ED17AF">
        <w:rPr>
          <w:rFonts w:ascii="Arial" w:hAnsi="Arial"/>
          <w:sz w:val="24"/>
          <w:szCs w:val="24"/>
        </w:rPr>
        <w:t xml:space="preserve">, den </w:t>
      </w:r>
      <w:r w:rsidRPr="00ED17AF">
        <w:rPr>
          <w:sz w:val="24"/>
          <w:szCs w:val="24"/>
        </w:rPr>
        <w:fldChar w:fldCharType="begin">
          <w:ffData>
            <w:name w:val="Text5"/>
            <w:enabled/>
            <w:calcOnExit w:val="0"/>
            <w:textInput/>
          </w:ffData>
        </w:fldChar>
      </w:r>
      <w:r w:rsidRPr="00ED17AF">
        <w:rPr>
          <w:sz w:val="24"/>
          <w:szCs w:val="24"/>
        </w:rPr>
        <w:instrText xml:space="preserve"> FORMTEXT </w:instrText>
      </w:r>
      <w:r w:rsidRPr="00ED17AF">
        <w:rPr>
          <w:sz w:val="24"/>
          <w:szCs w:val="24"/>
        </w:rPr>
      </w:r>
      <w:r w:rsidRPr="00ED17AF">
        <w:rPr>
          <w:sz w:val="24"/>
          <w:szCs w:val="24"/>
        </w:rPr>
        <w:fldChar w:fldCharType="separate"/>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noProof/>
          <w:sz w:val="24"/>
          <w:szCs w:val="24"/>
        </w:rPr>
        <w:t> </w:t>
      </w:r>
      <w:r w:rsidRPr="00ED17AF">
        <w:rPr>
          <w:sz w:val="24"/>
          <w:szCs w:val="24"/>
        </w:rPr>
        <w:fldChar w:fldCharType="end"/>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r w:rsidRPr="00ED17AF">
        <w:rPr>
          <w:rFonts w:ascii="Arial" w:hAnsi="Arial"/>
          <w:sz w:val="24"/>
          <w:szCs w:val="24"/>
        </w:rPr>
        <w:t xml:space="preserve">. . . . . . . . . . . . . . . . . . . . . . </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 . . . . . . . . . . . . . . . . . . . . . .</w:t>
      </w:r>
    </w:p>
    <w:p w:rsidR="00E17BF6" w:rsidRPr="00ED17AF" w:rsidRDefault="00E17BF6" w:rsidP="00E17BF6">
      <w:pPr>
        <w:rPr>
          <w:rFonts w:ascii="Arial" w:hAnsi="Arial"/>
          <w:sz w:val="24"/>
          <w:szCs w:val="24"/>
        </w:rPr>
      </w:pPr>
      <w:r w:rsidRPr="00ED17AF">
        <w:rPr>
          <w:rFonts w:ascii="Arial" w:hAnsi="Arial"/>
          <w:sz w:val="24"/>
          <w:szCs w:val="24"/>
        </w:rPr>
        <w:t>Vermieter</w:t>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r>
      <w:r w:rsidRPr="00ED17AF">
        <w:rPr>
          <w:rFonts w:ascii="Arial" w:hAnsi="Arial"/>
          <w:sz w:val="24"/>
          <w:szCs w:val="24"/>
        </w:rPr>
        <w:tab/>
        <w:t>Mieter</w:t>
      </w: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rPr>
          <w:rFonts w:ascii="Arial" w:hAnsi="Arial"/>
          <w:sz w:val="24"/>
          <w:szCs w:val="24"/>
        </w:rPr>
      </w:pPr>
    </w:p>
    <w:p w:rsidR="00E17BF6" w:rsidRPr="00ED17AF" w:rsidRDefault="00E17BF6" w:rsidP="00E17BF6">
      <w:pPr>
        <w:pStyle w:val="berschrift2"/>
        <w:rPr>
          <w:sz w:val="24"/>
          <w:szCs w:val="24"/>
        </w:rPr>
      </w:pPr>
      <w:r w:rsidRPr="00ED17AF">
        <w:rPr>
          <w:sz w:val="24"/>
          <w:szCs w:val="24"/>
        </w:rPr>
        <w:t>Nachrichtlich: Hinweise zur steuerlichen Behandlung</w:t>
      </w:r>
    </w:p>
    <w:p w:rsidR="00E17BF6" w:rsidRPr="00ED17AF" w:rsidRDefault="00E17BF6" w:rsidP="00E17BF6">
      <w:pPr>
        <w:rPr>
          <w:rFonts w:ascii="Arial" w:hAnsi="Arial"/>
          <w:sz w:val="24"/>
          <w:szCs w:val="24"/>
        </w:rPr>
      </w:pPr>
      <w:r w:rsidRPr="00ED17AF">
        <w:rPr>
          <w:rFonts w:ascii="Arial" w:hAnsi="Arial"/>
          <w:sz w:val="24"/>
          <w:szCs w:val="24"/>
        </w:rPr>
        <w:t xml:space="preserve">Die Miete sowie die Amtszimmerentschädigung (Heizung, Strom und Reinigung) sind von der Vermieterin als Einkünfte aus Vermietung und Verpachtung im Rahmen der Einkommenssteuererklärung zu versteuern. </w:t>
      </w:r>
    </w:p>
    <w:p w:rsidR="00E17BF6" w:rsidRPr="00ED17AF" w:rsidRDefault="00E17BF6" w:rsidP="00E17BF6">
      <w:pPr>
        <w:rPr>
          <w:rFonts w:ascii="Arial" w:hAnsi="Arial" w:cs="Arial"/>
          <w:sz w:val="24"/>
          <w:szCs w:val="24"/>
        </w:rPr>
      </w:pPr>
    </w:p>
    <w:sectPr w:rsidR="00E17BF6" w:rsidRPr="00ED17AF">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0AA"/>
    <w:rsid w:val="00193084"/>
    <w:rsid w:val="005D50AA"/>
    <w:rsid w:val="007F48A2"/>
    <w:rsid w:val="009A4CE5"/>
    <w:rsid w:val="00B12BD3"/>
    <w:rsid w:val="00B276AC"/>
    <w:rsid w:val="00D163ED"/>
    <w:rsid w:val="00E17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CEA8E-E662-4E98-84ED-635E7AA3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BF6"/>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E17BF6"/>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E17BF6"/>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E17BF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17BF6"/>
    <w:rPr>
      <w:rFonts w:ascii="Arial" w:eastAsia="Times New Roman" w:hAnsi="Arial" w:cs="Arial"/>
      <w:b/>
      <w:bCs/>
      <w:kern w:val="32"/>
      <w:sz w:val="32"/>
      <w:szCs w:val="32"/>
      <w:lang w:eastAsia="de-DE"/>
    </w:rPr>
  </w:style>
  <w:style w:type="character" w:customStyle="1" w:styleId="berschrift2Zchn">
    <w:name w:val="Überschrift 2 Zchn"/>
    <w:basedOn w:val="Absatz-Standardschriftart"/>
    <w:link w:val="berschrift2"/>
    <w:rsid w:val="00E17BF6"/>
    <w:rPr>
      <w:rFonts w:ascii="Arial" w:eastAsia="Times New Roman" w:hAnsi="Arial" w:cs="Arial"/>
      <w:b/>
      <w:bCs/>
      <w:i/>
      <w:iCs/>
      <w:sz w:val="28"/>
      <w:szCs w:val="28"/>
      <w:lang w:eastAsia="de-DE"/>
    </w:rPr>
  </w:style>
  <w:style w:type="character" w:customStyle="1" w:styleId="berschrift3Zchn">
    <w:name w:val="Überschrift 3 Zchn"/>
    <w:basedOn w:val="Absatz-Standardschriftart"/>
    <w:link w:val="berschrift3"/>
    <w:rsid w:val="00E17BF6"/>
    <w:rPr>
      <w:rFonts w:ascii="Arial" w:eastAsia="Times New Roman" w:hAnsi="Arial" w:cs="Arial"/>
      <w:b/>
      <w:bCs/>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2189</Characters>
  <Application>Microsoft Office Word</Application>
  <DocSecurity>4</DocSecurity>
  <Lines>18</Lines>
  <Paragraphs>5</Paragraphs>
  <ScaleCrop>false</ScaleCrop>
  <Company>Evang. Oberkirchenrat Stuttgart</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Stefan</dc:creator>
  <cp:keywords/>
  <dc:description/>
  <cp:lastModifiedBy>Winkler, Jutta</cp:lastModifiedBy>
  <cp:revision>2</cp:revision>
  <dcterms:created xsi:type="dcterms:W3CDTF">2020-12-08T10:58:00Z</dcterms:created>
  <dcterms:modified xsi:type="dcterms:W3CDTF">2020-12-08T10:58:00Z</dcterms:modified>
</cp:coreProperties>
</file>