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5670" w14:textId="77777777" w:rsidR="00880900" w:rsidRPr="002C341C" w:rsidRDefault="00880900" w:rsidP="00880900">
      <w:pPr>
        <w:spacing w:after="0" w:line="240" w:lineRule="auto"/>
        <w:jc w:val="center"/>
        <w:rPr>
          <w:rFonts w:ascii="Arial" w:hAnsi="Arial" w:cs="Arial"/>
          <w:b/>
        </w:rPr>
      </w:pPr>
      <w:r w:rsidRPr="002C341C">
        <w:rPr>
          <w:rFonts w:ascii="Arial" w:hAnsi="Arial" w:cs="Arial"/>
          <w:b/>
        </w:rPr>
        <w:t>Konferenz der evangelischen und katholischen Kirchenleitungen Baden-Württemberg</w:t>
      </w:r>
    </w:p>
    <w:p w14:paraId="4E480457" w14:textId="77777777" w:rsidR="00880900" w:rsidRPr="002C341C" w:rsidRDefault="00880900" w:rsidP="00880900">
      <w:pPr>
        <w:spacing w:after="0" w:line="240" w:lineRule="auto"/>
        <w:jc w:val="center"/>
        <w:rPr>
          <w:rFonts w:ascii="Arial" w:hAnsi="Arial" w:cs="Arial"/>
          <w:b/>
        </w:rPr>
      </w:pPr>
      <w:r w:rsidRPr="002C341C">
        <w:rPr>
          <w:rFonts w:ascii="Arial" w:hAnsi="Arial" w:cs="Arial"/>
          <w:b/>
        </w:rPr>
        <w:t>und</w:t>
      </w:r>
    </w:p>
    <w:p w14:paraId="3BDB6EF9" w14:textId="1FD93937" w:rsidR="00880900" w:rsidRDefault="00880900" w:rsidP="00880900">
      <w:pPr>
        <w:spacing w:after="0" w:line="240" w:lineRule="auto"/>
        <w:jc w:val="center"/>
        <w:rPr>
          <w:rFonts w:ascii="Arial" w:hAnsi="Arial" w:cs="Arial"/>
          <w:b/>
        </w:rPr>
      </w:pPr>
      <w:r w:rsidRPr="002C341C">
        <w:rPr>
          <w:rFonts w:ascii="Arial" w:hAnsi="Arial" w:cs="Arial"/>
          <w:b/>
        </w:rPr>
        <w:t>ihrer Spitzen-/Trägerverbände über Kindergartenfragen (4</w:t>
      </w:r>
      <w:r>
        <w:rPr>
          <w:rFonts w:ascii="Arial" w:hAnsi="Arial" w:cs="Arial"/>
          <w:b/>
        </w:rPr>
        <w:t>KK-KiTa</w:t>
      </w:r>
      <w:r w:rsidRPr="002C341C">
        <w:rPr>
          <w:rFonts w:ascii="Arial" w:hAnsi="Arial" w:cs="Arial"/>
          <w:b/>
        </w:rPr>
        <w:t>)</w:t>
      </w:r>
    </w:p>
    <w:p w14:paraId="1CF1B8EF" w14:textId="77777777" w:rsidR="00C21400" w:rsidRPr="002C341C" w:rsidRDefault="00C21400" w:rsidP="00C21400">
      <w:pPr>
        <w:spacing w:after="0" w:line="240" w:lineRule="auto"/>
        <w:jc w:val="center"/>
        <w:rPr>
          <w:rFonts w:ascii="Arial" w:hAnsi="Arial" w:cs="Arial"/>
        </w:rPr>
      </w:pPr>
    </w:p>
    <w:tbl>
      <w:tblPr>
        <w:tblW w:w="10093" w:type="dxa"/>
        <w:jc w:val="center"/>
        <w:tblLook w:val="04A0" w:firstRow="1" w:lastRow="0" w:firstColumn="1" w:lastColumn="0" w:noHBand="0" w:noVBand="1"/>
      </w:tblPr>
      <w:tblGrid>
        <w:gridCol w:w="5273"/>
        <w:gridCol w:w="4820"/>
      </w:tblGrid>
      <w:tr w:rsidR="00C21400" w:rsidRPr="002C341C" w14:paraId="6CC22C42" w14:textId="77777777" w:rsidTr="00CF2F2F">
        <w:trPr>
          <w:trHeight w:val="397"/>
          <w:jc w:val="center"/>
        </w:trPr>
        <w:tc>
          <w:tcPr>
            <w:tcW w:w="5273" w:type="dxa"/>
            <w:vAlign w:val="center"/>
          </w:tcPr>
          <w:p w14:paraId="534DA77A" w14:textId="77777777" w:rsidR="00C21400" w:rsidRPr="002C341C" w:rsidRDefault="00C21400" w:rsidP="00CF2F2F">
            <w:pPr>
              <w:spacing w:before="60" w:after="60"/>
              <w:rPr>
                <w:rFonts w:ascii="Arial" w:hAnsi="Arial" w:cs="Arial"/>
                <w:sz w:val="16"/>
                <w:szCs w:val="16"/>
              </w:rPr>
            </w:pPr>
            <w:r w:rsidRPr="002C341C">
              <w:rPr>
                <w:rFonts w:ascii="Arial" w:hAnsi="Arial" w:cs="Arial"/>
                <w:sz w:val="16"/>
                <w:szCs w:val="16"/>
              </w:rPr>
              <w:t>Evangelischer Oberkirchenrat, Karlsruhe</w:t>
            </w:r>
            <w:r w:rsidRPr="002C341C">
              <w:rPr>
                <w:rFonts w:ascii="Arial" w:hAnsi="Arial" w:cs="Arial"/>
                <w:sz w:val="16"/>
                <w:szCs w:val="16"/>
              </w:rPr>
              <w:br/>
              <w:t>Diakonisches Werk der Evangelischen Landeskirche Baden, Karlsruhe</w:t>
            </w:r>
          </w:p>
        </w:tc>
        <w:tc>
          <w:tcPr>
            <w:tcW w:w="4820" w:type="dxa"/>
            <w:vAlign w:val="center"/>
          </w:tcPr>
          <w:p w14:paraId="651EE19D" w14:textId="77777777" w:rsidR="00C21400" w:rsidRPr="002C341C" w:rsidRDefault="00C21400" w:rsidP="00CF2F2F">
            <w:pPr>
              <w:tabs>
                <w:tab w:val="left" w:pos="4962"/>
              </w:tabs>
              <w:spacing w:before="60" w:after="60"/>
              <w:rPr>
                <w:rFonts w:ascii="Arial" w:hAnsi="Arial" w:cs="Arial"/>
                <w:sz w:val="16"/>
                <w:szCs w:val="16"/>
              </w:rPr>
            </w:pPr>
            <w:r w:rsidRPr="002C341C">
              <w:rPr>
                <w:rFonts w:ascii="Arial" w:hAnsi="Arial" w:cs="Arial"/>
                <w:sz w:val="16"/>
                <w:szCs w:val="16"/>
              </w:rPr>
              <w:t>Erzbischöfliches Ordinariat, Freiburg</w:t>
            </w:r>
            <w:r w:rsidRPr="002C341C">
              <w:rPr>
                <w:rFonts w:ascii="Arial" w:hAnsi="Arial" w:cs="Arial"/>
                <w:sz w:val="16"/>
                <w:szCs w:val="16"/>
              </w:rPr>
              <w:br/>
              <w:t>Caritasverband für die Erzdiözese Freiburg, Freiburg</w:t>
            </w:r>
          </w:p>
        </w:tc>
      </w:tr>
      <w:tr w:rsidR="00C21400" w:rsidRPr="002C341C" w14:paraId="3630B7B9" w14:textId="77777777" w:rsidTr="00CF2F2F">
        <w:trPr>
          <w:trHeight w:val="397"/>
          <w:jc w:val="center"/>
        </w:trPr>
        <w:tc>
          <w:tcPr>
            <w:tcW w:w="5273" w:type="dxa"/>
            <w:vAlign w:val="center"/>
          </w:tcPr>
          <w:p w14:paraId="7028D337" w14:textId="77777777" w:rsidR="00C21400" w:rsidRPr="002C341C" w:rsidRDefault="00C21400" w:rsidP="00CF2F2F">
            <w:pPr>
              <w:spacing w:before="60" w:after="60"/>
              <w:rPr>
                <w:rFonts w:ascii="Arial" w:hAnsi="Arial" w:cs="Arial"/>
                <w:sz w:val="16"/>
                <w:szCs w:val="16"/>
              </w:rPr>
            </w:pPr>
            <w:r w:rsidRPr="002C341C">
              <w:rPr>
                <w:rFonts w:ascii="Arial" w:hAnsi="Arial" w:cs="Arial"/>
                <w:sz w:val="16"/>
                <w:szCs w:val="16"/>
              </w:rPr>
              <w:t>Evangelischer Oberkirchenrat, Stuttgart</w:t>
            </w:r>
            <w:r w:rsidRPr="002C341C">
              <w:rPr>
                <w:rFonts w:ascii="Arial" w:hAnsi="Arial" w:cs="Arial"/>
                <w:sz w:val="16"/>
                <w:szCs w:val="16"/>
              </w:rPr>
              <w:br/>
              <w:t>Evangelischer Landesverband - Tageseinrichtungen für Kinder in Württemberg, Stuttgart</w:t>
            </w:r>
          </w:p>
        </w:tc>
        <w:tc>
          <w:tcPr>
            <w:tcW w:w="4820" w:type="dxa"/>
            <w:vAlign w:val="center"/>
          </w:tcPr>
          <w:p w14:paraId="693BCCE7" w14:textId="77777777" w:rsidR="00C21400" w:rsidRPr="002C341C" w:rsidRDefault="00C21400" w:rsidP="00CF2F2F">
            <w:pPr>
              <w:spacing w:before="60" w:after="60"/>
              <w:rPr>
                <w:rFonts w:ascii="Arial" w:hAnsi="Arial" w:cs="Arial"/>
                <w:sz w:val="16"/>
                <w:szCs w:val="16"/>
              </w:rPr>
            </w:pPr>
            <w:r w:rsidRPr="002C341C">
              <w:rPr>
                <w:rFonts w:ascii="Arial" w:hAnsi="Arial" w:cs="Arial"/>
                <w:sz w:val="16"/>
                <w:szCs w:val="16"/>
              </w:rPr>
              <w:t>Bischöfliches Ordinariat, Rottenburg</w:t>
            </w:r>
            <w:r w:rsidRPr="002C341C">
              <w:rPr>
                <w:rFonts w:ascii="Arial" w:hAnsi="Arial" w:cs="Arial"/>
                <w:sz w:val="16"/>
                <w:szCs w:val="16"/>
              </w:rPr>
              <w:br/>
              <w:t>Landesverband Katholischer Kindertagesstätten, Stuttgart</w:t>
            </w:r>
            <w:r w:rsidRPr="002C341C">
              <w:rPr>
                <w:rFonts w:ascii="Arial" w:hAnsi="Arial" w:cs="Arial"/>
                <w:sz w:val="16"/>
                <w:szCs w:val="16"/>
              </w:rPr>
              <w:br/>
              <w:t>Caritasverband der Diözese Rottenburg Stuttgart e. V., Stuttgart</w:t>
            </w:r>
          </w:p>
        </w:tc>
      </w:tr>
    </w:tbl>
    <w:p w14:paraId="7D0BE96B" w14:textId="77777777" w:rsidR="00C21400" w:rsidRDefault="00C21400"/>
    <w:p w14:paraId="185581A6" w14:textId="77777777" w:rsidR="00C21400" w:rsidRPr="005539C9" w:rsidRDefault="00C21400" w:rsidP="00C2140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5539C9">
        <w:rPr>
          <w:rFonts w:ascii="Arial" w:hAnsi="Arial" w:cs="Arial"/>
          <w:b/>
        </w:rPr>
        <w:t>Handlungsempfehlungen zur Leitungszeit</w:t>
      </w:r>
      <w:r>
        <w:rPr>
          <w:rFonts w:ascii="Arial" w:hAnsi="Arial" w:cs="Arial"/>
          <w:b/>
        </w:rPr>
        <w:t xml:space="preserve"> </w:t>
      </w:r>
    </w:p>
    <w:p w14:paraId="3D96AD3D" w14:textId="77777777" w:rsidR="00A23C58" w:rsidRDefault="00A23C58" w:rsidP="00880900">
      <w:pPr>
        <w:spacing w:after="0" w:line="240" w:lineRule="auto"/>
        <w:jc w:val="center"/>
        <w:rPr>
          <w:rFonts w:ascii="Arial" w:hAnsi="Arial" w:cs="Arial"/>
        </w:rPr>
      </w:pPr>
    </w:p>
    <w:p w14:paraId="678BCCEA" w14:textId="639DF396" w:rsidR="00880900" w:rsidRDefault="00880900" w:rsidP="00880900">
      <w:pPr>
        <w:spacing w:after="0" w:line="240" w:lineRule="auto"/>
        <w:jc w:val="center"/>
        <w:rPr>
          <w:rFonts w:ascii="Arial" w:hAnsi="Arial" w:cs="Arial"/>
        </w:rPr>
      </w:pPr>
      <w:r w:rsidRPr="001E12D4">
        <w:rPr>
          <w:rFonts w:ascii="Arial" w:hAnsi="Arial" w:cs="Arial"/>
        </w:rPr>
        <w:t xml:space="preserve">nach dem KiTa-Qualitätsgesetz des Bundes und seiner Umsetzung in Baden-Württemberg im Gesetz zur Änderung des Kindertagesbetreuungsgesetzes, des Finanzausgleichsgesetzes und der Verordnung zur Änderung der </w:t>
      </w:r>
      <w:proofErr w:type="spellStart"/>
      <w:r w:rsidRPr="001E12D4">
        <w:rPr>
          <w:rFonts w:ascii="Arial" w:hAnsi="Arial" w:cs="Arial"/>
        </w:rPr>
        <w:t>Kindertagesstättenverordnung</w:t>
      </w:r>
      <w:proofErr w:type="spellEnd"/>
      <w:r w:rsidRPr="001E12D4">
        <w:rPr>
          <w:rFonts w:ascii="Arial" w:hAnsi="Arial" w:cs="Arial"/>
        </w:rPr>
        <w:t xml:space="preserve"> (Kita-Leitungszeitgesetz).</w:t>
      </w:r>
    </w:p>
    <w:p w14:paraId="79410A4A" w14:textId="77777777" w:rsidR="00880900" w:rsidRDefault="00880900" w:rsidP="00880900">
      <w:pPr>
        <w:spacing w:after="0" w:line="240" w:lineRule="auto"/>
        <w:jc w:val="center"/>
        <w:rPr>
          <w:rFonts w:ascii="Arial" w:hAnsi="Arial" w:cs="Arial"/>
        </w:rPr>
      </w:pPr>
    </w:p>
    <w:p w14:paraId="4F34BE8E" w14:textId="77777777" w:rsidR="00880900" w:rsidRPr="00E40D4B" w:rsidRDefault="00880900" w:rsidP="00880900">
      <w:pPr>
        <w:spacing w:after="0" w:line="240" w:lineRule="auto"/>
        <w:rPr>
          <w:rFonts w:ascii="Arial" w:hAnsi="Arial" w:cs="Arial"/>
        </w:rPr>
      </w:pPr>
      <w:r w:rsidRPr="00E40D4B">
        <w:rPr>
          <w:rFonts w:ascii="Arial" w:hAnsi="Arial" w:cs="Arial"/>
        </w:rPr>
        <w:t xml:space="preserve">Finanziert aus den Bundesmitteln </w:t>
      </w:r>
      <w:r>
        <w:rPr>
          <w:rFonts w:ascii="Arial" w:hAnsi="Arial" w:cs="Arial"/>
        </w:rPr>
        <w:t>nach</w:t>
      </w:r>
      <w:r w:rsidRPr="00E40D4B">
        <w:rPr>
          <w:rFonts w:ascii="Arial" w:hAnsi="Arial" w:cs="Arial"/>
        </w:rPr>
        <w:t xml:space="preserve"> dem </w:t>
      </w:r>
      <w:r>
        <w:rPr>
          <w:rFonts w:ascii="Arial" w:hAnsi="Arial" w:cs="Arial"/>
        </w:rPr>
        <w:t>KiTa-Qualitätsgesetz</w:t>
      </w:r>
      <w:r w:rsidRPr="00E40D4B">
        <w:rPr>
          <w:rFonts w:ascii="Arial" w:hAnsi="Arial" w:cs="Arial"/>
        </w:rPr>
        <w:t xml:space="preserve"> erhalten die Kommunen in Baden-Württemberg in den Jahren 202</w:t>
      </w:r>
      <w:r>
        <w:rPr>
          <w:rFonts w:ascii="Arial" w:hAnsi="Arial" w:cs="Arial"/>
        </w:rPr>
        <w:t>3</w:t>
      </w:r>
      <w:r w:rsidRPr="00E40D4B">
        <w:rPr>
          <w:rFonts w:ascii="Arial" w:hAnsi="Arial" w:cs="Arial"/>
        </w:rPr>
        <w:t>-202</w:t>
      </w:r>
      <w:r>
        <w:rPr>
          <w:rFonts w:ascii="Arial" w:hAnsi="Arial" w:cs="Arial"/>
        </w:rPr>
        <w:t>4</w:t>
      </w:r>
      <w:r w:rsidRPr="00E40D4B">
        <w:rPr>
          <w:rFonts w:ascii="Arial" w:hAnsi="Arial" w:cs="Arial"/>
        </w:rPr>
        <w:t xml:space="preserve"> Gelder vom Land, um </w:t>
      </w:r>
      <w:r>
        <w:rPr>
          <w:rFonts w:ascii="Arial" w:hAnsi="Arial" w:cs="Arial"/>
        </w:rPr>
        <w:t xml:space="preserve">die </w:t>
      </w:r>
      <w:r w:rsidRPr="00E40D4B">
        <w:rPr>
          <w:rFonts w:ascii="Arial" w:hAnsi="Arial" w:cs="Arial"/>
        </w:rPr>
        <w:t>pädagogische Leitungszeit</w:t>
      </w:r>
      <w:r>
        <w:rPr>
          <w:rFonts w:ascii="Arial" w:hAnsi="Arial" w:cs="Arial"/>
        </w:rPr>
        <w:t xml:space="preserve"> nach </w:t>
      </w:r>
      <w:proofErr w:type="spellStart"/>
      <w:r>
        <w:rPr>
          <w:rFonts w:ascii="Arial" w:hAnsi="Arial" w:cs="Arial"/>
        </w:rPr>
        <w:t>KiTaVO</w:t>
      </w:r>
      <w:proofErr w:type="spellEnd"/>
      <w:r w:rsidRPr="00E40D4B">
        <w:rPr>
          <w:rFonts w:ascii="Arial" w:hAnsi="Arial" w:cs="Arial"/>
        </w:rPr>
        <w:t xml:space="preserve"> zu finanzieren</w:t>
      </w:r>
      <w:r>
        <w:rPr>
          <w:rFonts w:ascii="Arial" w:hAnsi="Arial" w:cs="Arial"/>
        </w:rPr>
        <w:t>.</w:t>
      </w:r>
      <w:r w:rsidRPr="00E40D4B">
        <w:rPr>
          <w:rFonts w:ascii="Arial" w:hAnsi="Arial" w:cs="Arial"/>
        </w:rPr>
        <w:t xml:space="preserve"> </w:t>
      </w:r>
      <w:r>
        <w:rPr>
          <w:rFonts w:ascii="Arial" w:hAnsi="Arial" w:cs="Arial"/>
        </w:rPr>
        <w:t xml:space="preserve">Die verbindliche Umsetzung der Leitungszeit ist in § 1 Abs 4ff. </w:t>
      </w:r>
      <w:proofErr w:type="spellStart"/>
      <w:r>
        <w:rPr>
          <w:rFonts w:ascii="Arial" w:hAnsi="Arial" w:cs="Arial"/>
        </w:rPr>
        <w:t>Kindertagesstättenverordnung</w:t>
      </w:r>
      <w:proofErr w:type="spellEnd"/>
      <w:r>
        <w:rPr>
          <w:rFonts w:ascii="Arial" w:hAnsi="Arial" w:cs="Arial"/>
        </w:rPr>
        <w:t xml:space="preserve"> (</w:t>
      </w:r>
      <w:proofErr w:type="spellStart"/>
      <w:r>
        <w:rPr>
          <w:rFonts w:ascii="Arial" w:hAnsi="Arial" w:cs="Arial"/>
        </w:rPr>
        <w:t>KiTaVO</w:t>
      </w:r>
      <w:proofErr w:type="spellEnd"/>
      <w:r>
        <w:rPr>
          <w:rFonts w:ascii="Arial" w:hAnsi="Arial" w:cs="Arial"/>
        </w:rPr>
        <w:t>) geregelt (gültig bis 31.12.2024)</w:t>
      </w:r>
      <w:r w:rsidRPr="001E12D4">
        <w:rPr>
          <w:rStyle w:val="Funotenzeichen"/>
          <w:rFonts w:ascii="Arial" w:hAnsi="Arial" w:cs="Arial"/>
        </w:rPr>
        <w:t xml:space="preserve"> </w:t>
      </w:r>
      <w:r>
        <w:rPr>
          <w:rStyle w:val="Funotenzeichen"/>
          <w:rFonts w:ascii="Arial" w:hAnsi="Arial" w:cs="Arial"/>
        </w:rPr>
        <w:footnoteReference w:id="1"/>
      </w:r>
      <w:r>
        <w:rPr>
          <w:rFonts w:ascii="Arial" w:hAnsi="Arial" w:cs="Arial"/>
        </w:rPr>
        <w:t xml:space="preserve">. </w:t>
      </w:r>
    </w:p>
    <w:p w14:paraId="357F2939" w14:textId="77777777" w:rsidR="00880900" w:rsidRDefault="00880900" w:rsidP="00880900">
      <w:pPr>
        <w:spacing w:after="0" w:line="240" w:lineRule="auto"/>
        <w:rPr>
          <w:rFonts w:ascii="Arial" w:hAnsi="Arial" w:cs="Arial"/>
        </w:rPr>
      </w:pPr>
    </w:p>
    <w:p w14:paraId="6A5D4F2A" w14:textId="2F1E9B1D" w:rsidR="00880900" w:rsidRPr="00502515" w:rsidRDefault="00880900" w:rsidP="00880900">
      <w:pPr>
        <w:spacing w:after="0" w:line="240" w:lineRule="auto"/>
        <w:rPr>
          <w:rFonts w:ascii="Arial" w:hAnsi="Arial" w:cs="Arial"/>
        </w:rPr>
      </w:pPr>
      <w:r w:rsidRPr="00502515">
        <w:rPr>
          <w:rFonts w:ascii="Arial" w:hAnsi="Arial" w:cs="Arial"/>
        </w:rPr>
        <w:t>Das Land Baden-Württemberg zahlt den Kommunen die zur Verfügung gestellten Gelder pauschal aus. Die Summe ergibt sich nach der Anzahl der Gruppen und Einrichtungen, die in einer Kommune am Stichtag 1.</w:t>
      </w:r>
      <w:r w:rsidR="00366CDC">
        <w:rPr>
          <w:rFonts w:ascii="Arial" w:hAnsi="Arial" w:cs="Arial"/>
        </w:rPr>
        <w:t> </w:t>
      </w:r>
      <w:r w:rsidRPr="00502515">
        <w:rPr>
          <w:rFonts w:ascii="Arial" w:hAnsi="Arial" w:cs="Arial"/>
        </w:rPr>
        <w:t xml:space="preserve">März des Vorjahres in Betrieb waren. </w:t>
      </w:r>
    </w:p>
    <w:p w14:paraId="18B2E7D6" w14:textId="77777777" w:rsidR="00880900" w:rsidRDefault="00880900" w:rsidP="00880900">
      <w:pPr>
        <w:spacing w:after="0" w:line="240" w:lineRule="auto"/>
        <w:rPr>
          <w:rFonts w:ascii="Arial" w:hAnsi="Arial" w:cs="Arial"/>
        </w:rPr>
      </w:pPr>
      <w:r w:rsidRPr="00502515">
        <w:rPr>
          <w:rFonts w:ascii="Arial" w:hAnsi="Arial" w:cs="Arial"/>
        </w:rPr>
        <w:t>Die vorgegebene Leitungszeit beträgt 6 Stunden für die erste Gruppe einer Einrichtung. Für die zweite und jede weitere Gruppe erhöht sich die Leitungszeit um jeweils 2 Stunden.</w:t>
      </w:r>
      <w:r>
        <w:rPr>
          <w:rFonts w:ascii="Arial" w:hAnsi="Arial" w:cs="Arial"/>
        </w:rPr>
        <w:t xml:space="preserve"> </w:t>
      </w:r>
    </w:p>
    <w:p w14:paraId="2274AD99" w14:textId="77777777" w:rsidR="00880900" w:rsidRDefault="00880900" w:rsidP="00880900">
      <w:pPr>
        <w:spacing w:after="0" w:line="240" w:lineRule="auto"/>
        <w:rPr>
          <w:rFonts w:ascii="Arial" w:hAnsi="Arial" w:cs="Arial"/>
        </w:rPr>
      </w:pPr>
    </w:p>
    <w:p w14:paraId="71348A8A" w14:textId="443161C1" w:rsidR="00880900" w:rsidRDefault="00880900" w:rsidP="00880900">
      <w:pPr>
        <w:spacing w:after="0" w:line="240" w:lineRule="auto"/>
        <w:rPr>
          <w:rFonts w:ascii="Arial" w:hAnsi="Arial" w:cs="Arial"/>
        </w:rPr>
      </w:pPr>
      <w:r w:rsidRPr="00502515">
        <w:rPr>
          <w:rFonts w:ascii="Arial" w:hAnsi="Arial" w:cs="Arial"/>
        </w:rPr>
        <w:t xml:space="preserve">Den freien Trägern sind die entstehenden Personalkosten in voller Höhe durch die Kommunen zu erstatten. Bisher schon gewährte freiwillige Zuschüsse können dann gegengerechnet werden, wenn sie inhaltlich bereits zur Ausführung der Leitungszeit im Sinne des </w:t>
      </w:r>
      <w:r>
        <w:rPr>
          <w:rFonts w:ascii="Arial" w:hAnsi="Arial" w:cs="Arial"/>
        </w:rPr>
        <w:t>Kita-Qualitätsg</w:t>
      </w:r>
      <w:r w:rsidRPr="00502515">
        <w:rPr>
          <w:rFonts w:ascii="Arial" w:hAnsi="Arial" w:cs="Arial"/>
        </w:rPr>
        <w:t xml:space="preserve">esetzes dienten. Durch die </w:t>
      </w:r>
      <w:r>
        <w:rPr>
          <w:rFonts w:ascii="Arial" w:hAnsi="Arial" w:cs="Arial"/>
        </w:rPr>
        <w:t xml:space="preserve">in der </w:t>
      </w:r>
      <w:proofErr w:type="spellStart"/>
      <w:r>
        <w:rPr>
          <w:rFonts w:ascii="Arial" w:hAnsi="Arial" w:cs="Arial"/>
        </w:rPr>
        <w:t>KiTaVO</w:t>
      </w:r>
      <w:proofErr w:type="spellEnd"/>
      <w:r>
        <w:rPr>
          <w:rFonts w:ascii="Arial" w:hAnsi="Arial" w:cs="Arial"/>
        </w:rPr>
        <w:t xml:space="preserve"> verbindlich </w:t>
      </w:r>
      <w:r w:rsidRPr="00502515">
        <w:rPr>
          <w:rFonts w:ascii="Arial" w:hAnsi="Arial" w:cs="Arial"/>
        </w:rPr>
        <w:t xml:space="preserve">geregelte Leitungszeit ist bis </w:t>
      </w:r>
      <w:r>
        <w:rPr>
          <w:rFonts w:ascii="Arial" w:hAnsi="Arial" w:cs="Arial"/>
        </w:rPr>
        <w:t>31.12.2024</w:t>
      </w:r>
      <w:r w:rsidRPr="00502515">
        <w:rPr>
          <w:rFonts w:ascii="Arial" w:hAnsi="Arial" w:cs="Arial"/>
        </w:rPr>
        <w:t xml:space="preserve"> der Mindestpersonalschlüssel entsprechend der </w:t>
      </w:r>
      <w:proofErr w:type="spellStart"/>
      <w:r w:rsidRPr="00502515">
        <w:rPr>
          <w:rFonts w:ascii="Arial" w:hAnsi="Arial" w:cs="Arial"/>
        </w:rPr>
        <w:t>Ki</w:t>
      </w:r>
      <w:r>
        <w:rPr>
          <w:rFonts w:ascii="Arial" w:hAnsi="Arial" w:cs="Arial"/>
        </w:rPr>
        <w:t>T</w:t>
      </w:r>
      <w:r w:rsidRPr="00502515">
        <w:rPr>
          <w:rFonts w:ascii="Arial" w:hAnsi="Arial" w:cs="Arial"/>
        </w:rPr>
        <w:t>aVO</w:t>
      </w:r>
      <w:proofErr w:type="spellEnd"/>
      <w:r w:rsidRPr="00502515">
        <w:rPr>
          <w:rFonts w:ascii="Arial" w:hAnsi="Arial" w:cs="Arial"/>
        </w:rPr>
        <w:t xml:space="preserve"> anzupassen. </w:t>
      </w:r>
    </w:p>
    <w:p w14:paraId="07B3C6AC" w14:textId="77777777" w:rsidR="00880900" w:rsidRPr="00502515" w:rsidRDefault="00880900" w:rsidP="00880900">
      <w:pPr>
        <w:spacing w:after="0" w:line="240" w:lineRule="auto"/>
        <w:rPr>
          <w:rFonts w:ascii="Arial" w:hAnsi="Arial" w:cs="Arial"/>
        </w:rPr>
      </w:pPr>
    </w:p>
    <w:p w14:paraId="16D975C0" w14:textId="77777777" w:rsidR="00880900" w:rsidRPr="00D012E3" w:rsidRDefault="00880900" w:rsidP="00D732CC">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D012E3">
        <w:rPr>
          <w:rFonts w:ascii="Arial" w:hAnsi="Arial" w:cs="Arial"/>
          <w:b/>
          <w:bCs/>
        </w:rPr>
        <w:t xml:space="preserve">Achtung: Die Leitungszeit sowie deren Finanzierung sind derzeit nur bis 31.12.2024 geregelt, ob und wie diese im Anschluss fortgeführt und ggf. refinanziert wird, ist derzeit nicht absehbar! </w:t>
      </w:r>
    </w:p>
    <w:p w14:paraId="2F87023F" w14:textId="77777777" w:rsidR="00880900" w:rsidRDefault="00880900" w:rsidP="00880900">
      <w:pPr>
        <w:spacing w:after="0" w:line="240" w:lineRule="auto"/>
        <w:rPr>
          <w:rFonts w:ascii="Arial" w:hAnsi="Arial" w:cs="Arial"/>
        </w:rPr>
      </w:pPr>
    </w:p>
    <w:p w14:paraId="696DE6E7" w14:textId="562BE715" w:rsidR="00880900" w:rsidRPr="00502515" w:rsidRDefault="00880900" w:rsidP="00880900">
      <w:pPr>
        <w:spacing w:after="0" w:line="240" w:lineRule="auto"/>
        <w:rPr>
          <w:rFonts w:ascii="Arial" w:hAnsi="Arial" w:cs="Arial"/>
        </w:rPr>
      </w:pPr>
      <w:r w:rsidRPr="00502515">
        <w:rPr>
          <w:rFonts w:ascii="Arial" w:hAnsi="Arial" w:cs="Arial"/>
        </w:rPr>
        <w:t xml:space="preserve">Die </w:t>
      </w:r>
      <w:r>
        <w:rPr>
          <w:rFonts w:ascii="Arial" w:hAnsi="Arial" w:cs="Arial"/>
        </w:rPr>
        <w:t xml:space="preserve">im Jahr 2020 entwickelte </w:t>
      </w:r>
      <w:r w:rsidRPr="00502515">
        <w:rPr>
          <w:rFonts w:ascii="Arial" w:hAnsi="Arial" w:cs="Arial"/>
        </w:rPr>
        <w:t>Handlungsempfehlung des Gemeindetags Baden-Württemberg, des Städtetags Baden-Württemberg sowie der</w:t>
      </w:r>
      <w:r>
        <w:rPr>
          <w:rFonts w:ascii="Arial" w:hAnsi="Arial" w:cs="Arial"/>
        </w:rPr>
        <w:t xml:space="preserve"> vier </w:t>
      </w:r>
      <w:r w:rsidRPr="00502515">
        <w:rPr>
          <w:rFonts w:ascii="Arial" w:hAnsi="Arial" w:cs="Arial"/>
        </w:rPr>
        <w:t>evangelischen und katholischen Kirchen und ihrer Sozialve</w:t>
      </w:r>
      <w:r>
        <w:rPr>
          <w:rFonts w:ascii="Arial" w:hAnsi="Arial" w:cs="Arial"/>
        </w:rPr>
        <w:t>r</w:t>
      </w:r>
      <w:r w:rsidRPr="00502515">
        <w:rPr>
          <w:rFonts w:ascii="Arial" w:hAnsi="Arial" w:cs="Arial"/>
        </w:rPr>
        <w:t xml:space="preserve">bände </w:t>
      </w:r>
      <w:r>
        <w:rPr>
          <w:rFonts w:ascii="Arial" w:hAnsi="Arial" w:cs="Arial"/>
        </w:rPr>
        <w:t xml:space="preserve">wurde vor dem Hintergrund der gesetzlichen und tariflichen Änderungen überarbeitet und </w:t>
      </w:r>
      <w:r w:rsidRPr="00502515">
        <w:rPr>
          <w:rFonts w:ascii="Arial" w:hAnsi="Arial" w:cs="Arial"/>
        </w:rPr>
        <w:t>soll dazu beitragen, den Verwaltungsaufwand des Gesetzes für Kirchen und kommunale Verwaltung gering zu halten. Darum empfehlen wir Trägern und Kommunen, wenn nicht eine andere gangbare Lösung partnerschaftlich gefunden wurde, dass die Kommunen den kirchlichen Trägern, die in ihren Einrichtungen eine Leitungszeit im Sinne des Gesetzes umsetzen, die entstehenden Kosten pauschal erstatten. Bei der praktischen Umsetzung ist sicherzustellen, dass im Rahmen der jährlichen Betriebskostenabrechnung die pauschal erstatteten Kosten für die Umsetzung der Leitungszeit von der Gesamtsumme der Betriebsausgaben abzusetzen sind.</w:t>
      </w:r>
    </w:p>
    <w:p w14:paraId="384018B7" w14:textId="77777777" w:rsidR="00880900" w:rsidRDefault="00880900" w:rsidP="00880900">
      <w:pPr>
        <w:spacing w:after="0" w:line="240" w:lineRule="auto"/>
        <w:rPr>
          <w:rFonts w:ascii="Arial" w:hAnsi="Arial" w:cs="Arial"/>
        </w:rPr>
      </w:pPr>
    </w:p>
    <w:p w14:paraId="0E00F46F" w14:textId="4390267C" w:rsidR="00880900" w:rsidRDefault="00880900" w:rsidP="00880900">
      <w:pPr>
        <w:spacing w:after="0" w:line="240" w:lineRule="auto"/>
        <w:rPr>
          <w:rFonts w:ascii="Arial" w:hAnsi="Arial" w:cs="Arial"/>
        </w:rPr>
      </w:pPr>
      <w:r w:rsidRPr="00502515">
        <w:rPr>
          <w:rFonts w:ascii="Arial" w:hAnsi="Arial" w:cs="Arial"/>
        </w:rPr>
        <w:t>Wir gehen davon aus, dass eine pädagogische Fachkraft (z.B. Kinderpfleger</w:t>
      </w:r>
      <w:r w:rsidR="00D732CC">
        <w:rPr>
          <w:rFonts w:ascii="Arial" w:hAnsi="Arial" w:cs="Arial"/>
        </w:rPr>
        <w:t>*</w:t>
      </w:r>
      <w:r w:rsidRPr="00502515">
        <w:rPr>
          <w:rFonts w:ascii="Arial" w:hAnsi="Arial" w:cs="Arial"/>
        </w:rPr>
        <w:t>in oder Erzieher</w:t>
      </w:r>
      <w:r w:rsidR="00D732CC">
        <w:rPr>
          <w:rFonts w:ascii="Arial" w:hAnsi="Arial" w:cs="Arial"/>
        </w:rPr>
        <w:t>*</w:t>
      </w:r>
      <w:r w:rsidRPr="00502515">
        <w:rPr>
          <w:rFonts w:ascii="Arial" w:hAnsi="Arial" w:cs="Arial"/>
        </w:rPr>
        <w:t xml:space="preserve">in) zur Kompensation der verpflichtenden pädagogischen Leitungszeit für die Arbeit mit den Kindern eingestellt bzw. der Anstellungsumfang entsprechend erweitert wird. Der Berechnung liegt TVöD </w:t>
      </w:r>
      <w:proofErr w:type="spellStart"/>
      <w:r w:rsidRPr="00502515">
        <w:rPr>
          <w:rFonts w:ascii="Arial" w:hAnsi="Arial" w:cs="Arial"/>
        </w:rPr>
        <w:t>SuE</w:t>
      </w:r>
      <w:proofErr w:type="spellEnd"/>
      <w:r w:rsidRPr="00502515">
        <w:rPr>
          <w:rFonts w:ascii="Arial" w:hAnsi="Arial" w:cs="Arial"/>
        </w:rPr>
        <w:t xml:space="preserve"> 8a in der Erfahrungsstufe 3 zugrunde. Sofern die pädagogische Fachkraft anders als in TVöD </w:t>
      </w:r>
      <w:proofErr w:type="spellStart"/>
      <w:r w:rsidRPr="00502515">
        <w:rPr>
          <w:rFonts w:ascii="Arial" w:hAnsi="Arial" w:cs="Arial"/>
        </w:rPr>
        <w:t>SuE</w:t>
      </w:r>
      <w:proofErr w:type="spellEnd"/>
      <w:r w:rsidRPr="00502515">
        <w:rPr>
          <w:rFonts w:ascii="Arial" w:hAnsi="Arial" w:cs="Arial"/>
        </w:rPr>
        <w:t xml:space="preserve"> 8a eingruppiert ist, müsste im Einzelfall eine Verständigung zwischen Kommune und Träger </w:t>
      </w:r>
      <w:r w:rsidRPr="00880900">
        <w:rPr>
          <w:rFonts w:ascii="Arial" w:hAnsi="Arial" w:cs="Arial"/>
        </w:rPr>
        <w:t xml:space="preserve">erfolgen. Die Jahrespauschale berechnet sich auf der Grundlage der Entgelttabelle TVöD </w:t>
      </w:r>
      <w:proofErr w:type="spellStart"/>
      <w:r w:rsidRPr="00880900">
        <w:rPr>
          <w:rFonts w:ascii="Arial" w:hAnsi="Arial" w:cs="Arial"/>
        </w:rPr>
        <w:t>SuE</w:t>
      </w:r>
      <w:proofErr w:type="spellEnd"/>
      <w:r w:rsidRPr="00880900">
        <w:rPr>
          <w:rFonts w:ascii="Arial" w:hAnsi="Arial" w:cs="Arial"/>
        </w:rPr>
        <w:t xml:space="preserve"> 2024 und berücksichtigt für das Jahr 2023 ausgezahlte Sonderzahlungen und Zulagen zu den tariflichen Steigerungen. Bei allen Unterschieden in den </w:t>
      </w:r>
      <w:r w:rsidRPr="00880900">
        <w:rPr>
          <w:rFonts w:ascii="Arial" w:hAnsi="Arial" w:cs="Arial"/>
        </w:rPr>
        <w:lastRenderedPageBreak/>
        <w:t>Arbeitgeberkosten der einzelnen Träger empfehlen wir für die Jahre 2023 und 2024 folgenden durchschnittlichen Pauschalbetrag:</w:t>
      </w:r>
      <w:r w:rsidRPr="00502515">
        <w:rPr>
          <w:rFonts w:ascii="Arial" w:hAnsi="Arial" w:cs="Arial"/>
        </w:rPr>
        <w:t xml:space="preserve"> </w:t>
      </w:r>
    </w:p>
    <w:p w14:paraId="55ADF288" w14:textId="77777777" w:rsidR="00880900" w:rsidRDefault="00880900" w:rsidP="00880900">
      <w:pPr>
        <w:spacing w:after="0" w:line="240" w:lineRule="auto"/>
        <w:rPr>
          <w:rFonts w:ascii="Arial" w:hAnsi="Arial" w:cs="Arial"/>
        </w:rPr>
      </w:pPr>
    </w:p>
    <w:p w14:paraId="0D3E2BB1" w14:textId="77777777" w:rsidR="00880900" w:rsidRDefault="00880900" w:rsidP="00880900">
      <w:pPr>
        <w:spacing w:after="0" w:line="240" w:lineRule="auto"/>
        <w:rPr>
          <w:rFonts w:ascii="Arial" w:hAnsi="Arial" w:cs="Arial"/>
        </w:rPr>
      </w:pPr>
    </w:p>
    <w:tbl>
      <w:tblPr>
        <w:tblStyle w:val="Tabellenraster"/>
        <w:tblW w:w="0" w:type="auto"/>
        <w:tblLook w:val="04A0" w:firstRow="1" w:lastRow="0" w:firstColumn="1" w:lastColumn="0" w:noHBand="0" w:noVBand="1"/>
      </w:tblPr>
      <w:tblGrid>
        <w:gridCol w:w="2494"/>
        <w:gridCol w:w="2494"/>
        <w:gridCol w:w="4025"/>
      </w:tblGrid>
      <w:tr w:rsidR="00880900" w14:paraId="5A7569DD" w14:textId="77777777" w:rsidTr="00FD39EF">
        <w:trPr>
          <w:trHeight w:val="340"/>
        </w:trPr>
        <w:tc>
          <w:tcPr>
            <w:tcW w:w="2494" w:type="dxa"/>
          </w:tcPr>
          <w:p w14:paraId="251EE870" w14:textId="77777777" w:rsidR="00880900" w:rsidRDefault="00880900" w:rsidP="00FD39EF">
            <w:pPr>
              <w:rPr>
                <w:rFonts w:ascii="Arial" w:hAnsi="Arial" w:cs="Arial"/>
              </w:rPr>
            </w:pPr>
            <w:r>
              <w:rPr>
                <w:rFonts w:ascii="Arial" w:hAnsi="Arial" w:cs="Arial"/>
              </w:rPr>
              <w:t>Gruppenzahl</w:t>
            </w:r>
          </w:p>
        </w:tc>
        <w:tc>
          <w:tcPr>
            <w:tcW w:w="2494" w:type="dxa"/>
          </w:tcPr>
          <w:p w14:paraId="2DC7E0F0" w14:textId="77777777" w:rsidR="00880900" w:rsidRPr="00880900" w:rsidRDefault="00880900" w:rsidP="00FD39EF">
            <w:pPr>
              <w:rPr>
                <w:rFonts w:ascii="Arial" w:hAnsi="Arial" w:cs="Arial"/>
              </w:rPr>
            </w:pPr>
            <w:r w:rsidRPr="00880900">
              <w:rPr>
                <w:rFonts w:ascii="Arial" w:hAnsi="Arial" w:cs="Arial"/>
              </w:rPr>
              <w:t>Stundenzahl</w:t>
            </w:r>
          </w:p>
        </w:tc>
        <w:tc>
          <w:tcPr>
            <w:tcW w:w="4025" w:type="dxa"/>
          </w:tcPr>
          <w:p w14:paraId="680D1F44" w14:textId="77777777" w:rsidR="00880900" w:rsidRPr="00880900" w:rsidRDefault="00880900" w:rsidP="00FD39EF">
            <w:pPr>
              <w:rPr>
                <w:rFonts w:ascii="Arial" w:hAnsi="Arial" w:cs="Arial"/>
              </w:rPr>
            </w:pPr>
            <w:r w:rsidRPr="00880900">
              <w:rPr>
                <w:rFonts w:ascii="Arial" w:hAnsi="Arial" w:cs="Arial"/>
              </w:rPr>
              <w:t xml:space="preserve">Jahrespauschale 2023-2024 in Euro (durchschnittliches </w:t>
            </w:r>
            <w:proofErr w:type="spellStart"/>
            <w:r w:rsidRPr="00880900">
              <w:rPr>
                <w:rFonts w:ascii="Arial" w:hAnsi="Arial" w:cs="Arial"/>
              </w:rPr>
              <w:t>Arbeitgeberbrutto</w:t>
            </w:r>
            <w:proofErr w:type="spellEnd"/>
            <w:r w:rsidRPr="00880900">
              <w:rPr>
                <w:rFonts w:ascii="Arial" w:hAnsi="Arial" w:cs="Arial"/>
              </w:rPr>
              <w:t xml:space="preserve"> nach TVöD </w:t>
            </w:r>
            <w:proofErr w:type="spellStart"/>
            <w:r w:rsidRPr="00880900">
              <w:rPr>
                <w:rFonts w:ascii="Arial" w:hAnsi="Arial" w:cs="Arial"/>
              </w:rPr>
              <w:t>SuE</w:t>
            </w:r>
            <w:proofErr w:type="spellEnd"/>
            <w:r w:rsidRPr="00880900">
              <w:rPr>
                <w:rFonts w:ascii="Arial" w:hAnsi="Arial" w:cs="Arial"/>
              </w:rPr>
              <w:t xml:space="preserve"> 8a, Stufe 3). </w:t>
            </w:r>
          </w:p>
        </w:tc>
      </w:tr>
      <w:tr w:rsidR="00880900" w14:paraId="74A98BA8" w14:textId="77777777" w:rsidTr="00FD39EF">
        <w:trPr>
          <w:trHeight w:val="340"/>
        </w:trPr>
        <w:tc>
          <w:tcPr>
            <w:tcW w:w="2494" w:type="dxa"/>
          </w:tcPr>
          <w:p w14:paraId="656B2E48" w14:textId="77777777" w:rsidR="00880900" w:rsidRDefault="00880900" w:rsidP="00FD39EF">
            <w:pPr>
              <w:rPr>
                <w:rFonts w:ascii="Arial" w:hAnsi="Arial" w:cs="Arial"/>
              </w:rPr>
            </w:pPr>
            <w:r>
              <w:rPr>
                <w:rFonts w:ascii="Arial" w:hAnsi="Arial" w:cs="Arial"/>
              </w:rPr>
              <w:t>1</w:t>
            </w:r>
          </w:p>
        </w:tc>
        <w:tc>
          <w:tcPr>
            <w:tcW w:w="2494" w:type="dxa"/>
          </w:tcPr>
          <w:p w14:paraId="5BDB68AE" w14:textId="77777777" w:rsidR="00880900" w:rsidRDefault="00880900" w:rsidP="00FD39EF">
            <w:pPr>
              <w:rPr>
                <w:rFonts w:ascii="Arial" w:hAnsi="Arial" w:cs="Arial"/>
              </w:rPr>
            </w:pPr>
            <w:r>
              <w:rPr>
                <w:rFonts w:ascii="Arial" w:hAnsi="Arial" w:cs="Arial"/>
              </w:rPr>
              <w:t>6</w:t>
            </w:r>
          </w:p>
        </w:tc>
        <w:tc>
          <w:tcPr>
            <w:tcW w:w="4025" w:type="dxa"/>
          </w:tcPr>
          <w:p w14:paraId="0B4BC3F7" w14:textId="77777777" w:rsidR="00880900" w:rsidRPr="00741836" w:rsidRDefault="00880900" w:rsidP="00FD39EF">
            <w:pPr>
              <w:pStyle w:val="HTMLVorformatiert"/>
              <w:shd w:val="clear" w:color="auto" w:fill="FFFFFF"/>
              <w:jc w:val="right"/>
              <w:rPr>
                <w:rFonts w:ascii="Arial" w:hAnsi="Arial" w:cs="Arial"/>
                <w:sz w:val="22"/>
                <w:szCs w:val="22"/>
              </w:rPr>
            </w:pPr>
            <w:r>
              <w:rPr>
                <w:rFonts w:ascii="Arial" w:hAnsi="Arial" w:cs="Arial"/>
                <w:sz w:val="22"/>
                <w:szCs w:val="22"/>
              </w:rPr>
              <w:t xml:space="preserve"> </w:t>
            </w:r>
            <w:r w:rsidRPr="000E0237">
              <w:rPr>
                <w:rFonts w:ascii="Arial" w:hAnsi="Arial" w:cs="Arial"/>
                <w:sz w:val="22"/>
                <w:szCs w:val="22"/>
              </w:rPr>
              <w:t>9</w:t>
            </w:r>
            <w:r>
              <w:rPr>
                <w:rFonts w:ascii="Arial" w:hAnsi="Arial" w:cs="Arial"/>
                <w:sz w:val="22"/>
                <w:szCs w:val="22"/>
              </w:rPr>
              <w:t>.</w:t>
            </w:r>
            <w:r w:rsidRPr="000E0237">
              <w:rPr>
                <w:rFonts w:ascii="Arial" w:hAnsi="Arial" w:cs="Arial"/>
                <w:sz w:val="22"/>
                <w:szCs w:val="22"/>
              </w:rPr>
              <w:t>389</w:t>
            </w:r>
            <w:r>
              <w:rPr>
                <w:rFonts w:ascii="Arial" w:hAnsi="Arial" w:cs="Arial"/>
                <w:sz w:val="22"/>
                <w:szCs w:val="22"/>
              </w:rPr>
              <w:t>,</w:t>
            </w:r>
            <w:r w:rsidRPr="000E0237">
              <w:rPr>
                <w:rFonts w:ascii="Arial" w:hAnsi="Arial" w:cs="Arial"/>
                <w:sz w:val="22"/>
                <w:szCs w:val="22"/>
              </w:rPr>
              <w:t>5</w:t>
            </w:r>
            <w:r>
              <w:rPr>
                <w:rFonts w:ascii="Arial" w:hAnsi="Arial" w:cs="Arial"/>
                <w:sz w:val="22"/>
                <w:szCs w:val="22"/>
              </w:rPr>
              <w:t>8</w:t>
            </w:r>
          </w:p>
        </w:tc>
      </w:tr>
      <w:tr w:rsidR="00880900" w14:paraId="0EBC206D" w14:textId="77777777" w:rsidTr="00FD39EF">
        <w:trPr>
          <w:trHeight w:val="340"/>
        </w:trPr>
        <w:tc>
          <w:tcPr>
            <w:tcW w:w="2494" w:type="dxa"/>
          </w:tcPr>
          <w:p w14:paraId="275F9D53" w14:textId="77777777" w:rsidR="00880900" w:rsidRDefault="00880900" w:rsidP="00FD39EF">
            <w:pPr>
              <w:rPr>
                <w:rFonts w:ascii="Arial" w:hAnsi="Arial" w:cs="Arial"/>
              </w:rPr>
            </w:pPr>
            <w:r>
              <w:rPr>
                <w:rFonts w:ascii="Arial" w:hAnsi="Arial" w:cs="Arial"/>
              </w:rPr>
              <w:t>2</w:t>
            </w:r>
          </w:p>
        </w:tc>
        <w:tc>
          <w:tcPr>
            <w:tcW w:w="2494" w:type="dxa"/>
          </w:tcPr>
          <w:p w14:paraId="1A234535" w14:textId="77777777" w:rsidR="00880900" w:rsidRDefault="00880900" w:rsidP="00FD39EF">
            <w:pPr>
              <w:rPr>
                <w:rFonts w:ascii="Arial" w:hAnsi="Arial" w:cs="Arial"/>
              </w:rPr>
            </w:pPr>
            <w:r>
              <w:rPr>
                <w:rFonts w:ascii="Arial" w:hAnsi="Arial" w:cs="Arial"/>
              </w:rPr>
              <w:t>8</w:t>
            </w:r>
          </w:p>
        </w:tc>
        <w:tc>
          <w:tcPr>
            <w:tcW w:w="4025" w:type="dxa"/>
          </w:tcPr>
          <w:p w14:paraId="5622C3BD" w14:textId="77777777" w:rsidR="00880900" w:rsidRPr="00741836" w:rsidRDefault="00880900" w:rsidP="00FD39EF">
            <w:pPr>
              <w:pStyle w:val="HTMLVorformatiert"/>
              <w:shd w:val="clear" w:color="auto" w:fill="FFFFFF"/>
              <w:jc w:val="right"/>
              <w:rPr>
                <w:rFonts w:ascii="Arial" w:hAnsi="Arial" w:cs="Arial"/>
                <w:sz w:val="22"/>
                <w:szCs w:val="22"/>
              </w:rPr>
            </w:pPr>
            <w:r>
              <w:rPr>
                <w:rFonts w:ascii="Arial" w:hAnsi="Arial" w:cs="Arial"/>
                <w:bCs/>
                <w:sz w:val="22"/>
                <w:szCs w:val="22"/>
              </w:rPr>
              <w:t>12.519,43</w:t>
            </w:r>
            <w:r>
              <w:rPr>
                <w:rFonts w:ascii="Arial" w:hAnsi="Arial" w:cs="Arial"/>
                <w:sz w:val="22"/>
                <w:szCs w:val="22"/>
              </w:rPr>
              <w:t xml:space="preserve"> </w:t>
            </w:r>
          </w:p>
        </w:tc>
      </w:tr>
      <w:tr w:rsidR="00880900" w14:paraId="7BC066A0" w14:textId="77777777" w:rsidTr="00FD39EF">
        <w:trPr>
          <w:trHeight w:val="340"/>
        </w:trPr>
        <w:tc>
          <w:tcPr>
            <w:tcW w:w="2494" w:type="dxa"/>
          </w:tcPr>
          <w:p w14:paraId="6234A540" w14:textId="77777777" w:rsidR="00880900" w:rsidRDefault="00880900" w:rsidP="00FD39EF">
            <w:pPr>
              <w:rPr>
                <w:rFonts w:ascii="Arial" w:hAnsi="Arial" w:cs="Arial"/>
              </w:rPr>
            </w:pPr>
            <w:r>
              <w:rPr>
                <w:rFonts w:ascii="Arial" w:hAnsi="Arial" w:cs="Arial"/>
              </w:rPr>
              <w:t>3</w:t>
            </w:r>
          </w:p>
        </w:tc>
        <w:tc>
          <w:tcPr>
            <w:tcW w:w="2494" w:type="dxa"/>
          </w:tcPr>
          <w:p w14:paraId="18B4762C" w14:textId="77777777" w:rsidR="00880900" w:rsidRDefault="00880900" w:rsidP="00FD39EF">
            <w:pPr>
              <w:rPr>
                <w:rFonts w:ascii="Arial" w:hAnsi="Arial" w:cs="Arial"/>
              </w:rPr>
            </w:pPr>
            <w:r>
              <w:rPr>
                <w:rFonts w:ascii="Arial" w:hAnsi="Arial" w:cs="Arial"/>
              </w:rPr>
              <w:t>10</w:t>
            </w:r>
          </w:p>
        </w:tc>
        <w:tc>
          <w:tcPr>
            <w:tcW w:w="4025" w:type="dxa"/>
          </w:tcPr>
          <w:p w14:paraId="5E263B5E" w14:textId="77777777" w:rsidR="00880900" w:rsidRPr="00741836" w:rsidRDefault="00880900" w:rsidP="00FD39EF">
            <w:pPr>
              <w:pStyle w:val="HTMLVorformatiert"/>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60"/>
              </w:tabs>
              <w:jc w:val="right"/>
              <w:rPr>
                <w:rFonts w:ascii="Arial" w:hAnsi="Arial" w:cs="Arial"/>
                <w:sz w:val="22"/>
                <w:szCs w:val="22"/>
              </w:rPr>
            </w:pPr>
            <w:r>
              <w:rPr>
                <w:rFonts w:ascii="Arial" w:hAnsi="Arial" w:cs="Arial"/>
                <w:sz w:val="22"/>
                <w:szCs w:val="22"/>
              </w:rPr>
              <w:t>15.649,29</w:t>
            </w:r>
          </w:p>
        </w:tc>
      </w:tr>
      <w:tr w:rsidR="00880900" w14:paraId="48CF75E3" w14:textId="77777777" w:rsidTr="00FD39EF">
        <w:trPr>
          <w:trHeight w:val="340"/>
        </w:trPr>
        <w:tc>
          <w:tcPr>
            <w:tcW w:w="2494" w:type="dxa"/>
          </w:tcPr>
          <w:p w14:paraId="1F2E1465" w14:textId="77777777" w:rsidR="00880900" w:rsidRDefault="00880900" w:rsidP="00FD39EF">
            <w:pPr>
              <w:rPr>
                <w:rFonts w:ascii="Arial" w:hAnsi="Arial" w:cs="Arial"/>
              </w:rPr>
            </w:pPr>
            <w:r>
              <w:rPr>
                <w:rFonts w:ascii="Arial" w:hAnsi="Arial" w:cs="Arial"/>
              </w:rPr>
              <w:t>4</w:t>
            </w:r>
          </w:p>
        </w:tc>
        <w:tc>
          <w:tcPr>
            <w:tcW w:w="2494" w:type="dxa"/>
          </w:tcPr>
          <w:p w14:paraId="45D11B5E" w14:textId="77777777" w:rsidR="00880900" w:rsidRDefault="00880900" w:rsidP="00FD39EF">
            <w:pPr>
              <w:rPr>
                <w:rFonts w:ascii="Arial" w:hAnsi="Arial" w:cs="Arial"/>
              </w:rPr>
            </w:pPr>
            <w:r>
              <w:rPr>
                <w:rFonts w:ascii="Arial" w:hAnsi="Arial" w:cs="Arial"/>
              </w:rPr>
              <w:t xml:space="preserve">12 </w:t>
            </w:r>
          </w:p>
        </w:tc>
        <w:tc>
          <w:tcPr>
            <w:tcW w:w="4025" w:type="dxa"/>
          </w:tcPr>
          <w:p w14:paraId="0213B33A" w14:textId="77777777" w:rsidR="00880900" w:rsidRPr="00741836" w:rsidRDefault="00880900" w:rsidP="00FD39EF">
            <w:pPr>
              <w:pStyle w:val="HTMLVorformatiert"/>
              <w:shd w:val="clear" w:color="auto" w:fill="FFFFFF"/>
              <w:jc w:val="right"/>
              <w:rPr>
                <w:rFonts w:ascii="Arial" w:hAnsi="Arial" w:cs="Arial"/>
                <w:sz w:val="22"/>
                <w:szCs w:val="22"/>
              </w:rPr>
            </w:pPr>
            <w:r>
              <w:rPr>
                <w:rFonts w:ascii="Arial" w:hAnsi="Arial" w:cs="Arial"/>
                <w:sz w:val="22"/>
                <w:szCs w:val="22"/>
              </w:rPr>
              <w:t>18.779,15</w:t>
            </w:r>
          </w:p>
        </w:tc>
      </w:tr>
      <w:tr w:rsidR="00880900" w14:paraId="2E95855A" w14:textId="77777777" w:rsidTr="00FD39EF">
        <w:trPr>
          <w:trHeight w:val="340"/>
        </w:trPr>
        <w:tc>
          <w:tcPr>
            <w:tcW w:w="2494" w:type="dxa"/>
          </w:tcPr>
          <w:p w14:paraId="59EA59AF" w14:textId="77777777" w:rsidR="00880900" w:rsidRDefault="00880900" w:rsidP="00FD39EF">
            <w:pPr>
              <w:rPr>
                <w:rFonts w:ascii="Arial" w:hAnsi="Arial" w:cs="Arial"/>
              </w:rPr>
            </w:pPr>
            <w:r>
              <w:rPr>
                <w:rFonts w:ascii="Arial" w:hAnsi="Arial" w:cs="Arial"/>
              </w:rPr>
              <w:t>5</w:t>
            </w:r>
          </w:p>
        </w:tc>
        <w:tc>
          <w:tcPr>
            <w:tcW w:w="2494" w:type="dxa"/>
          </w:tcPr>
          <w:p w14:paraId="0E7F85B7" w14:textId="77777777" w:rsidR="00880900" w:rsidRDefault="00880900" w:rsidP="00FD39EF">
            <w:pPr>
              <w:rPr>
                <w:rFonts w:ascii="Arial" w:hAnsi="Arial" w:cs="Arial"/>
              </w:rPr>
            </w:pPr>
            <w:r>
              <w:rPr>
                <w:rFonts w:ascii="Arial" w:hAnsi="Arial" w:cs="Arial"/>
              </w:rPr>
              <w:t>14</w:t>
            </w:r>
          </w:p>
        </w:tc>
        <w:tc>
          <w:tcPr>
            <w:tcW w:w="4025" w:type="dxa"/>
          </w:tcPr>
          <w:p w14:paraId="4D39699D" w14:textId="77777777" w:rsidR="00880900" w:rsidRPr="00741836" w:rsidRDefault="00880900" w:rsidP="00FD39EF">
            <w:pPr>
              <w:pStyle w:val="HTMLVorformatiert"/>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75"/>
              </w:tabs>
              <w:jc w:val="right"/>
              <w:rPr>
                <w:rFonts w:ascii="Arial" w:hAnsi="Arial" w:cs="Arial"/>
                <w:sz w:val="22"/>
                <w:szCs w:val="22"/>
              </w:rPr>
            </w:pPr>
            <w:r>
              <w:rPr>
                <w:rFonts w:ascii="Arial" w:hAnsi="Arial" w:cs="Arial"/>
                <w:sz w:val="22"/>
                <w:szCs w:val="22"/>
              </w:rPr>
              <w:t>21.909,01</w:t>
            </w:r>
          </w:p>
        </w:tc>
      </w:tr>
      <w:tr w:rsidR="00880900" w14:paraId="4EDDD6FD" w14:textId="77777777" w:rsidTr="00FD39EF">
        <w:trPr>
          <w:trHeight w:val="340"/>
        </w:trPr>
        <w:tc>
          <w:tcPr>
            <w:tcW w:w="2494" w:type="dxa"/>
          </w:tcPr>
          <w:p w14:paraId="392994F4" w14:textId="77777777" w:rsidR="00880900" w:rsidRDefault="00880900" w:rsidP="00FD39EF">
            <w:pPr>
              <w:rPr>
                <w:rFonts w:ascii="Arial" w:hAnsi="Arial" w:cs="Arial"/>
              </w:rPr>
            </w:pPr>
            <w:r>
              <w:rPr>
                <w:rFonts w:ascii="Arial" w:hAnsi="Arial" w:cs="Arial"/>
              </w:rPr>
              <w:t>6</w:t>
            </w:r>
          </w:p>
        </w:tc>
        <w:tc>
          <w:tcPr>
            <w:tcW w:w="2494" w:type="dxa"/>
          </w:tcPr>
          <w:p w14:paraId="0B442485" w14:textId="77777777" w:rsidR="00880900" w:rsidRDefault="00880900" w:rsidP="00FD39EF">
            <w:pPr>
              <w:rPr>
                <w:rFonts w:ascii="Arial" w:hAnsi="Arial" w:cs="Arial"/>
              </w:rPr>
            </w:pPr>
            <w:r>
              <w:rPr>
                <w:rFonts w:ascii="Arial" w:hAnsi="Arial" w:cs="Arial"/>
              </w:rPr>
              <w:t>16</w:t>
            </w:r>
          </w:p>
        </w:tc>
        <w:tc>
          <w:tcPr>
            <w:tcW w:w="4025" w:type="dxa"/>
          </w:tcPr>
          <w:p w14:paraId="5039A78E" w14:textId="77777777" w:rsidR="00880900" w:rsidRPr="00741836" w:rsidRDefault="00880900" w:rsidP="00FD39EF">
            <w:pPr>
              <w:jc w:val="right"/>
              <w:rPr>
                <w:rFonts w:ascii="Arial" w:hAnsi="Arial" w:cs="Arial"/>
              </w:rPr>
            </w:pPr>
            <w:r>
              <w:rPr>
                <w:rFonts w:ascii="Arial" w:hAnsi="Arial" w:cs="Arial"/>
              </w:rPr>
              <w:t>25.038,87</w:t>
            </w:r>
          </w:p>
        </w:tc>
      </w:tr>
      <w:tr w:rsidR="00880900" w14:paraId="635EADB6" w14:textId="77777777" w:rsidTr="00FD39EF">
        <w:trPr>
          <w:trHeight w:val="340"/>
        </w:trPr>
        <w:tc>
          <w:tcPr>
            <w:tcW w:w="2494" w:type="dxa"/>
          </w:tcPr>
          <w:p w14:paraId="2F8D9109" w14:textId="77777777" w:rsidR="00880900" w:rsidRDefault="00880900" w:rsidP="00FD39EF">
            <w:pPr>
              <w:rPr>
                <w:rFonts w:ascii="Arial" w:hAnsi="Arial" w:cs="Arial"/>
              </w:rPr>
            </w:pPr>
            <w:r>
              <w:rPr>
                <w:rFonts w:ascii="Arial" w:hAnsi="Arial" w:cs="Arial"/>
              </w:rPr>
              <w:t>7</w:t>
            </w:r>
          </w:p>
        </w:tc>
        <w:tc>
          <w:tcPr>
            <w:tcW w:w="2494" w:type="dxa"/>
          </w:tcPr>
          <w:p w14:paraId="6501DA0A" w14:textId="77777777" w:rsidR="00880900" w:rsidRDefault="00880900" w:rsidP="00FD39EF">
            <w:pPr>
              <w:rPr>
                <w:rFonts w:ascii="Arial" w:hAnsi="Arial" w:cs="Arial"/>
              </w:rPr>
            </w:pPr>
            <w:r>
              <w:rPr>
                <w:rFonts w:ascii="Arial" w:hAnsi="Arial" w:cs="Arial"/>
              </w:rPr>
              <w:t>18</w:t>
            </w:r>
          </w:p>
        </w:tc>
        <w:tc>
          <w:tcPr>
            <w:tcW w:w="4025" w:type="dxa"/>
          </w:tcPr>
          <w:p w14:paraId="13168E52" w14:textId="77777777" w:rsidR="00880900" w:rsidRPr="00741836" w:rsidRDefault="00880900" w:rsidP="00FD39EF">
            <w:pPr>
              <w:pStyle w:val="HTMLVorformatiert"/>
              <w:shd w:val="clear" w:color="auto" w:fill="FFFFFF"/>
              <w:jc w:val="right"/>
              <w:rPr>
                <w:rFonts w:ascii="Arial" w:hAnsi="Arial" w:cs="Arial"/>
                <w:sz w:val="22"/>
                <w:szCs w:val="22"/>
              </w:rPr>
            </w:pPr>
            <w:r>
              <w:rPr>
                <w:rFonts w:ascii="Arial" w:hAnsi="Arial" w:cs="Arial"/>
                <w:sz w:val="22"/>
                <w:szCs w:val="22"/>
              </w:rPr>
              <w:t xml:space="preserve"> 28.168,73</w:t>
            </w:r>
          </w:p>
        </w:tc>
      </w:tr>
      <w:tr w:rsidR="00880900" w14:paraId="5C13DE8B" w14:textId="77777777" w:rsidTr="00FD39EF">
        <w:trPr>
          <w:trHeight w:val="340"/>
        </w:trPr>
        <w:tc>
          <w:tcPr>
            <w:tcW w:w="2494" w:type="dxa"/>
          </w:tcPr>
          <w:p w14:paraId="423B1BB9" w14:textId="77777777" w:rsidR="00880900" w:rsidRDefault="00880900" w:rsidP="00FD39EF">
            <w:pPr>
              <w:rPr>
                <w:rFonts w:ascii="Arial" w:hAnsi="Arial" w:cs="Arial"/>
              </w:rPr>
            </w:pPr>
            <w:r>
              <w:rPr>
                <w:rFonts w:ascii="Arial" w:hAnsi="Arial" w:cs="Arial"/>
              </w:rPr>
              <w:t>8</w:t>
            </w:r>
          </w:p>
        </w:tc>
        <w:tc>
          <w:tcPr>
            <w:tcW w:w="2494" w:type="dxa"/>
          </w:tcPr>
          <w:p w14:paraId="70A364AA" w14:textId="77777777" w:rsidR="00880900" w:rsidRDefault="00880900" w:rsidP="00FD39EF">
            <w:pPr>
              <w:rPr>
                <w:rFonts w:ascii="Arial" w:hAnsi="Arial" w:cs="Arial"/>
              </w:rPr>
            </w:pPr>
            <w:r>
              <w:rPr>
                <w:rFonts w:ascii="Arial" w:hAnsi="Arial" w:cs="Arial"/>
              </w:rPr>
              <w:t>20</w:t>
            </w:r>
          </w:p>
        </w:tc>
        <w:tc>
          <w:tcPr>
            <w:tcW w:w="4025" w:type="dxa"/>
            <w:vAlign w:val="bottom"/>
          </w:tcPr>
          <w:p w14:paraId="4759D381" w14:textId="77777777" w:rsidR="00880900" w:rsidRPr="009A3EE8" w:rsidDel="00421998" w:rsidRDefault="00880900" w:rsidP="00366CDC">
            <w:pPr>
              <w:jc w:val="right"/>
              <w:rPr>
                <w:rFonts w:ascii="Arial" w:hAnsi="Arial" w:cs="Arial"/>
              </w:rPr>
            </w:pPr>
            <w:r w:rsidRPr="00366CDC">
              <w:rPr>
                <w:rFonts w:ascii="Arial" w:hAnsi="Arial" w:cs="Arial"/>
              </w:rPr>
              <w:t>31.298,58</w:t>
            </w:r>
          </w:p>
        </w:tc>
      </w:tr>
      <w:tr w:rsidR="00880900" w14:paraId="462483B2" w14:textId="77777777" w:rsidTr="00FD39EF">
        <w:trPr>
          <w:trHeight w:val="340"/>
        </w:trPr>
        <w:tc>
          <w:tcPr>
            <w:tcW w:w="2494" w:type="dxa"/>
          </w:tcPr>
          <w:p w14:paraId="014D5CCE" w14:textId="77777777" w:rsidR="00880900" w:rsidRDefault="00880900" w:rsidP="00FD39EF">
            <w:pPr>
              <w:rPr>
                <w:rFonts w:ascii="Arial" w:hAnsi="Arial" w:cs="Arial"/>
              </w:rPr>
            </w:pPr>
            <w:r>
              <w:rPr>
                <w:rFonts w:ascii="Arial" w:hAnsi="Arial" w:cs="Arial"/>
              </w:rPr>
              <w:t>9</w:t>
            </w:r>
          </w:p>
        </w:tc>
        <w:tc>
          <w:tcPr>
            <w:tcW w:w="2494" w:type="dxa"/>
          </w:tcPr>
          <w:p w14:paraId="0FEE0A4E" w14:textId="77777777" w:rsidR="00880900" w:rsidRDefault="00880900" w:rsidP="00FD39EF">
            <w:pPr>
              <w:rPr>
                <w:rFonts w:ascii="Arial" w:hAnsi="Arial" w:cs="Arial"/>
              </w:rPr>
            </w:pPr>
            <w:r>
              <w:rPr>
                <w:rFonts w:ascii="Arial" w:hAnsi="Arial" w:cs="Arial"/>
              </w:rPr>
              <w:t>22</w:t>
            </w:r>
          </w:p>
        </w:tc>
        <w:tc>
          <w:tcPr>
            <w:tcW w:w="4025" w:type="dxa"/>
            <w:vAlign w:val="bottom"/>
          </w:tcPr>
          <w:p w14:paraId="3A0E000B" w14:textId="77777777" w:rsidR="00880900" w:rsidRPr="009A3EE8" w:rsidDel="00421998" w:rsidRDefault="00880900" w:rsidP="00366CDC">
            <w:pPr>
              <w:jc w:val="right"/>
              <w:rPr>
                <w:rFonts w:ascii="Arial" w:hAnsi="Arial" w:cs="Arial"/>
              </w:rPr>
            </w:pPr>
            <w:r w:rsidRPr="00366CDC">
              <w:rPr>
                <w:rFonts w:ascii="Arial" w:hAnsi="Arial" w:cs="Arial"/>
              </w:rPr>
              <w:t>34.428,44</w:t>
            </w:r>
          </w:p>
        </w:tc>
      </w:tr>
      <w:tr w:rsidR="00880900" w14:paraId="20515905" w14:textId="77777777" w:rsidTr="00FD39EF">
        <w:trPr>
          <w:trHeight w:val="340"/>
        </w:trPr>
        <w:tc>
          <w:tcPr>
            <w:tcW w:w="2494" w:type="dxa"/>
          </w:tcPr>
          <w:p w14:paraId="01DD0FCC" w14:textId="77777777" w:rsidR="00880900" w:rsidRDefault="00880900" w:rsidP="00FD39EF">
            <w:pPr>
              <w:rPr>
                <w:rFonts w:ascii="Arial" w:hAnsi="Arial" w:cs="Arial"/>
              </w:rPr>
            </w:pPr>
            <w:r>
              <w:rPr>
                <w:rFonts w:ascii="Arial" w:hAnsi="Arial" w:cs="Arial"/>
              </w:rPr>
              <w:t>10</w:t>
            </w:r>
          </w:p>
        </w:tc>
        <w:tc>
          <w:tcPr>
            <w:tcW w:w="2494" w:type="dxa"/>
          </w:tcPr>
          <w:p w14:paraId="18B3A734" w14:textId="77777777" w:rsidR="00880900" w:rsidRDefault="00880900" w:rsidP="00FD39EF">
            <w:pPr>
              <w:rPr>
                <w:rFonts w:ascii="Arial" w:hAnsi="Arial" w:cs="Arial"/>
              </w:rPr>
            </w:pPr>
            <w:r>
              <w:rPr>
                <w:rFonts w:ascii="Arial" w:hAnsi="Arial" w:cs="Arial"/>
              </w:rPr>
              <w:t>24</w:t>
            </w:r>
          </w:p>
        </w:tc>
        <w:tc>
          <w:tcPr>
            <w:tcW w:w="4025" w:type="dxa"/>
            <w:vAlign w:val="bottom"/>
          </w:tcPr>
          <w:p w14:paraId="3F22422C" w14:textId="77777777" w:rsidR="00880900" w:rsidRPr="009A3EE8" w:rsidDel="00421998" w:rsidRDefault="00880900" w:rsidP="00366CDC">
            <w:pPr>
              <w:jc w:val="right"/>
              <w:rPr>
                <w:rFonts w:ascii="Arial" w:hAnsi="Arial" w:cs="Arial"/>
              </w:rPr>
            </w:pPr>
            <w:r w:rsidRPr="00366CDC">
              <w:rPr>
                <w:rFonts w:ascii="Arial" w:hAnsi="Arial" w:cs="Arial"/>
              </w:rPr>
              <w:t>37.558,30</w:t>
            </w:r>
          </w:p>
        </w:tc>
      </w:tr>
      <w:tr w:rsidR="00880900" w14:paraId="7161D115" w14:textId="77777777" w:rsidTr="00FD39EF">
        <w:trPr>
          <w:trHeight w:val="340"/>
        </w:trPr>
        <w:tc>
          <w:tcPr>
            <w:tcW w:w="2494" w:type="dxa"/>
          </w:tcPr>
          <w:p w14:paraId="6BD0CFC8" w14:textId="77777777" w:rsidR="00880900" w:rsidRDefault="00880900" w:rsidP="00FD39EF">
            <w:pPr>
              <w:rPr>
                <w:rFonts w:ascii="Arial" w:hAnsi="Arial" w:cs="Arial"/>
              </w:rPr>
            </w:pPr>
            <w:r>
              <w:rPr>
                <w:rFonts w:ascii="Arial" w:hAnsi="Arial" w:cs="Arial"/>
              </w:rPr>
              <w:t>11</w:t>
            </w:r>
          </w:p>
        </w:tc>
        <w:tc>
          <w:tcPr>
            <w:tcW w:w="2494" w:type="dxa"/>
          </w:tcPr>
          <w:p w14:paraId="44C029FC" w14:textId="77777777" w:rsidR="00880900" w:rsidRDefault="00880900" w:rsidP="00FD39EF">
            <w:pPr>
              <w:rPr>
                <w:rFonts w:ascii="Arial" w:hAnsi="Arial" w:cs="Arial"/>
              </w:rPr>
            </w:pPr>
            <w:r>
              <w:rPr>
                <w:rFonts w:ascii="Arial" w:hAnsi="Arial" w:cs="Arial"/>
              </w:rPr>
              <w:t>26</w:t>
            </w:r>
          </w:p>
        </w:tc>
        <w:tc>
          <w:tcPr>
            <w:tcW w:w="4025" w:type="dxa"/>
            <w:vAlign w:val="bottom"/>
          </w:tcPr>
          <w:p w14:paraId="1B178BFB" w14:textId="77777777" w:rsidR="00880900" w:rsidRPr="009A3EE8" w:rsidDel="00421998" w:rsidRDefault="00880900" w:rsidP="00366CDC">
            <w:pPr>
              <w:jc w:val="right"/>
              <w:rPr>
                <w:rFonts w:ascii="Arial" w:hAnsi="Arial" w:cs="Arial"/>
              </w:rPr>
            </w:pPr>
            <w:r w:rsidRPr="00366CDC">
              <w:rPr>
                <w:rFonts w:ascii="Arial" w:hAnsi="Arial" w:cs="Arial"/>
              </w:rPr>
              <w:t>40.688,16</w:t>
            </w:r>
          </w:p>
        </w:tc>
      </w:tr>
      <w:tr w:rsidR="00880900" w14:paraId="19923C93" w14:textId="77777777" w:rsidTr="00FD39EF">
        <w:trPr>
          <w:trHeight w:val="340"/>
        </w:trPr>
        <w:tc>
          <w:tcPr>
            <w:tcW w:w="2494" w:type="dxa"/>
          </w:tcPr>
          <w:p w14:paraId="509EF59C" w14:textId="77777777" w:rsidR="00880900" w:rsidRDefault="00880900" w:rsidP="00FD39EF">
            <w:pPr>
              <w:rPr>
                <w:rFonts w:ascii="Arial" w:hAnsi="Arial" w:cs="Arial"/>
              </w:rPr>
            </w:pPr>
            <w:r>
              <w:rPr>
                <w:rFonts w:ascii="Arial" w:hAnsi="Arial" w:cs="Arial"/>
              </w:rPr>
              <w:t>12</w:t>
            </w:r>
          </w:p>
        </w:tc>
        <w:tc>
          <w:tcPr>
            <w:tcW w:w="2494" w:type="dxa"/>
          </w:tcPr>
          <w:p w14:paraId="7D41398F" w14:textId="77777777" w:rsidR="00880900" w:rsidRDefault="00880900" w:rsidP="00FD39EF">
            <w:pPr>
              <w:rPr>
                <w:rFonts w:ascii="Arial" w:hAnsi="Arial" w:cs="Arial"/>
              </w:rPr>
            </w:pPr>
            <w:r>
              <w:rPr>
                <w:rFonts w:ascii="Arial" w:hAnsi="Arial" w:cs="Arial"/>
              </w:rPr>
              <w:t>28</w:t>
            </w:r>
          </w:p>
        </w:tc>
        <w:tc>
          <w:tcPr>
            <w:tcW w:w="4025" w:type="dxa"/>
            <w:vAlign w:val="bottom"/>
          </w:tcPr>
          <w:p w14:paraId="4A4A25A0" w14:textId="77777777" w:rsidR="00880900" w:rsidRPr="009A3EE8" w:rsidDel="00421998" w:rsidRDefault="00880900" w:rsidP="00366CDC">
            <w:pPr>
              <w:jc w:val="right"/>
              <w:rPr>
                <w:rFonts w:ascii="Arial" w:hAnsi="Arial" w:cs="Arial"/>
              </w:rPr>
            </w:pPr>
            <w:r w:rsidRPr="00366CDC">
              <w:rPr>
                <w:rFonts w:ascii="Arial" w:hAnsi="Arial" w:cs="Arial"/>
              </w:rPr>
              <w:t>43.818,02</w:t>
            </w:r>
          </w:p>
        </w:tc>
      </w:tr>
      <w:tr w:rsidR="00880900" w14:paraId="367FC406" w14:textId="77777777" w:rsidTr="00FD39EF">
        <w:trPr>
          <w:trHeight w:val="340"/>
        </w:trPr>
        <w:tc>
          <w:tcPr>
            <w:tcW w:w="2494" w:type="dxa"/>
          </w:tcPr>
          <w:p w14:paraId="1A2A97E4" w14:textId="77777777" w:rsidR="00880900" w:rsidRDefault="00880900" w:rsidP="00FD39EF">
            <w:pPr>
              <w:rPr>
                <w:rFonts w:ascii="Arial" w:hAnsi="Arial" w:cs="Arial"/>
              </w:rPr>
            </w:pPr>
            <w:r>
              <w:rPr>
                <w:rFonts w:ascii="Arial" w:hAnsi="Arial" w:cs="Arial"/>
              </w:rPr>
              <w:t>13</w:t>
            </w:r>
          </w:p>
        </w:tc>
        <w:tc>
          <w:tcPr>
            <w:tcW w:w="2494" w:type="dxa"/>
          </w:tcPr>
          <w:p w14:paraId="6F11BA0D" w14:textId="77777777" w:rsidR="00880900" w:rsidRDefault="00880900" w:rsidP="00FD39EF">
            <w:pPr>
              <w:rPr>
                <w:rFonts w:ascii="Arial" w:hAnsi="Arial" w:cs="Arial"/>
              </w:rPr>
            </w:pPr>
            <w:r>
              <w:rPr>
                <w:rFonts w:ascii="Arial" w:hAnsi="Arial" w:cs="Arial"/>
              </w:rPr>
              <w:t>30</w:t>
            </w:r>
          </w:p>
        </w:tc>
        <w:tc>
          <w:tcPr>
            <w:tcW w:w="4025" w:type="dxa"/>
            <w:vAlign w:val="bottom"/>
          </w:tcPr>
          <w:p w14:paraId="161B75B8" w14:textId="77777777" w:rsidR="00880900" w:rsidRPr="009A3EE8" w:rsidDel="00421998" w:rsidRDefault="00880900" w:rsidP="00366CDC">
            <w:pPr>
              <w:jc w:val="right"/>
              <w:rPr>
                <w:rFonts w:ascii="Arial" w:hAnsi="Arial" w:cs="Arial"/>
              </w:rPr>
            </w:pPr>
            <w:r w:rsidRPr="00366CDC">
              <w:rPr>
                <w:rFonts w:ascii="Arial" w:hAnsi="Arial" w:cs="Arial"/>
              </w:rPr>
              <w:t>46.947,88</w:t>
            </w:r>
          </w:p>
        </w:tc>
      </w:tr>
      <w:tr w:rsidR="00880900" w14:paraId="27730269" w14:textId="77777777" w:rsidTr="00FD39EF">
        <w:trPr>
          <w:trHeight w:val="340"/>
        </w:trPr>
        <w:tc>
          <w:tcPr>
            <w:tcW w:w="2494" w:type="dxa"/>
          </w:tcPr>
          <w:p w14:paraId="5E8FEC26" w14:textId="77777777" w:rsidR="00880900" w:rsidRDefault="00880900" w:rsidP="00FD39EF">
            <w:pPr>
              <w:rPr>
                <w:rFonts w:ascii="Arial" w:hAnsi="Arial" w:cs="Arial"/>
              </w:rPr>
            </w:pPr>
            <w:r>
              <w:rPr>
                <w:rFonts w:ascii="Arial" w:hAnsi="Arial" w:cs="Arial"/>
              </w:rPr>
              <w:t>14</w:t>
            </w:r>
          </w:p>
        </w:tc>
        <w:tc>
          <w:tcPr>
            <w:tcW w:w="2494" w:type="dxa"/>
          </w:tcPr>
          <w:p w14:paraId="52636311" w14:textId="77777777" w:rsidR="00880900" w:rsidRDefault="00880900" w:rsidP="00FD39EF">
            <w:pPr>
              <w:rPr>
                <w:rFonts w:ascii="Arial" w:hAnsi="Arial" w:cs="Arial"/>
              </w:rPr>
            </w:pPr>
            <w:r>
              <w:rPr>
                <w:rFonts w:ascii="Arial" w:hAnsi="Arial" w:cs="Arial"/>
              </w:rPr>
              <w:t>32</w:t>
            </w:r>
          </w:p>
        </w:tc>
        <w:tc>
          <w:tcPr>
            <w:tcW w:w="4025" w:type="dxa"/>
            <w:vAlign w:val="bottom"/>
          </w:tcPr>
          <w:p w14:paraId="49DC6748" w14:textId="77777777" w:rsidR="00880900" w:rsidRPr="009A3EE8" w:rsidDel="00421998" w:rsidRDefault="00880900" w:rsidP="00366CDC">
            <w:pPr>
              <w:jc w:val="right"/>
              <w:rPr>
                <w:rFonts w:ascii="Arial" w:hAnsi="Arial" w:cs="Arial"/>
              </w:rPr>
            </w:pPr>
            <w:r w:rsidRPr="00366CDC">
              <w:rPr>
                <w:rFonts w:ascii="Arial" w:hAnsi="Arial" w:cs="Arial"/>
              </w:rPr>
              <w:t>50.077,74</w:t>
            </w:r>
          </w:p>
        </w:tc>
      </w:tr>
    </w:tbl>
    <w:p w14:paraId="0230340A" w14:textId="77777777" w:rsidR="00880900" w:rsidRPr="00502515" w:rsidRDefault="00880900" w:rsidP="00880900">
      <w:pPr>
        <w:spacing w:after="0" w:line="240" w:lineRule="auto"/>
        <w:rPr>
          <w:rFonts w:ascii="Arial" w:hAnsi="Arial" w:cs="Arial"/>
        </w:rPr>
      </w:pPr>
    </w:p>
    <w:p w14:paraId="0E491876" w14:textId="77777777" w:rsidR="00880900" w:rsidRPr="00880900" w:rsidRDefault="00880900" w:rsidP="00880900">
      <w:pPr>
        <w:spacing w:after="0" w:line="240" w:lineRule="auto"/>
        <w:rPr>
          <w:rFonts w:ascii="Arial" w:hAnsi="Arial" w:cs="Arial"/>
        </w:rPr>
      </w:pPr>
      <w:r w:rsidRPr="00880900">
        <w:rPr>
          <w:rFonts w:ascii="Arial" w:hAnsi="Arial" w:cs="Arial"/>
        </w:rPr>
        <w:t>Anmerkung:</w:t>
      </w:r>
    </w:p>
    <w:p w14:paraId="253C1C85" w14:textId="77777777" w:rsidR="00880900" w:rsidRDefault="00880900" w:rsidP="00880900">
      <w:pPr>
        <w:spacing w:after="0" w:line="240" w:lineRule="auto"/>
        <w:rPr>
          <w:rFonts w:ascii="Arial" w:hAnsi="Arial" w:cs="Arial"/>
        </w:rPr>
      </w:pPr>
      <w:r w:rsidRPr="00880900">
        <w:rPr>
          <w:rFonts w:ascii="Arial" w:hAnsi="Arial" w:cs="Arial"/>
        </w:rPr>
        <w:t>Nachdem die gesetzlich geregelte Leitungszeit durch Bundesmittel gefördert wurde, die vorerst Ende des Jahres 2024 ausläuft, ist derzeit noch unklar ob und wie diese möglicherweise im Jahr 2025 fortgeführt werden kann. Die Empfehlungen enden deshalb zunächst mit Ablauf des Jahres 2024. Sollte sich eine Einigung zur Regelung der Leitungszeit ab dem Jahr 2025 ergeben, werden die Empfehlungen entsprechend verlängert oder fortgeschrieben.</w:t>
      </w:r>
    </w:p>
    <w:p w14:paraId="0E1EE6E6" w14:textId="77777777" w:rsidR="00880900" w:rsidRDefault="00880900" w:rsidP="00880900">
      <w:pPr>
        <w:spacing w:after="0" w:line="240" w:lineRule="auto"/>
        <w:rPr>
          <w:rFonts w:ascii="Arial" w:hAnsi="Arial" w:cs="Arial"/>
        </w:rPr>
      </w:pPr>
    </w:p>
    <w:p w14:paraId="36AC94A1" w14:textId="38D0ACD3" w:rsidR="00FB099E" w:rsidRDefault="00FB099E" w:rsidP="00880900">
      <w:pPr>
        <w:spacing w:after="0" w:line="240" w:lineRule="auto"/>
        <w:rPr>
          <w:rFonts w:ascii="Arial" w:hAnsi="Arial" w:cs="Arial"/>
        </w:rPr>
      </w:pPr>
      <w:r>
        <w:rPr>
          <w:rFonts w:ascii="Arial" w:hAnsi="Arial" w:cs="Arial"/>
        </w:rPr>
        <w:t>2024-06-28</w:t>
      </w:r>
    </w:p>
    <w:p w14:paraId="528CAB18" w14:textId="1063948C" w:rsidR="00880900" w:rsidRPr="00502515" w:rsidRDefault="00FB099E" w:rsidP="00880900">
      <w:pPr>
        <w:spacing w:after="0" w:line="240" w:lineRule="auto"/>
        <w:rPr>
          <w:rFonts w:ascii="Arial" w:hAnsi="Arial" w:cs="Arial"/>
        </w:rPr>
      </w:pPr>
      <w:r>
        <w:rPr>
          <w:rFonts w:ascii="Arial" w:hAnsi="Arial" w:cs="Arial"/>
        </w:rPr>
        <w:t>g</w:t>
      </w:r>
      <w:r w:rsidR="00880900" w:rsidRPr="00502515">
        <w:rPr>
          <w:rFonts w:ascii="Arial" w:hAnsi="Arial" w:cs="Arial"/>
        </w:rPr>
        <w:t xml:space="preserve">ez. </w:t>
      </w:r>
    </w:p>
    <w:p w14:paraId="798C91A1" w14:textId="77777777" w:rsidR="00880900" w:rsidRPr="00502515" w:rsidRDefault="00880900" w:rsidP="00880900">
      <w:pPr>
        <w:spacing w:after="0" w:line="240" w:lineRule="auto"/>
        <w:rPr>
          <w:rFonts w:ascii="Arial" w:hAnsi="Arial" w:cs="Arial"/>
        </w:rPr>
      </w:pPr>
      <w:r w:rsidRPr="00502515">
        <w:rPr>
          <w:rFonts w:ascii="Arial" w:hAnsi="Arial" w:cs="Arial"/>
        </w:rPr>
        <w:t>Städtetag Baden-Württemberg</w:t>
      </w:r>
    </w:p>
    <w:p w14:paraId="20BBCC7E" w14:textId="77777777" w:rsidR="00880900" w:rsidRPr="00502515" w:rsidRDefault="00880900" w:rsidP="00880900">
      <w:pPr>
        <w:spacing w:after="0" w:line="240" w:lineRule="auto"/>
        <w:rPr>
          <w:rFonts w:ascii="Arial" w:hAnsi="Arial" w:cs="Arial"/>
        </w:rPr>
      </w:pPr>
      <w:r w:rsidRPr="00502515">
        <w:rPr>
          <w:rFonts w:ascii="Arial" w:hAnsi="Arial" w:cs="Arial"/>
        </w:rPr>
        <w:t>Gemeindetag Baden-Württemberg</w:t>
      </w:r>
    </w:p>
    <w:p w14:paraId="5FA0D31D" w14:textId="77777777" w:rsidR="00880900" w:rsidRPr="00502515" w:rsidRDefault="00880900" w:rsidP="00880900">
      <w:pPr>
        <w:spacing w:after="0" w:line="240" w:lineRule="auto"/>
        <w:rPr>
          <w:rFonts w:ascii="Arial" w:hAnsi="Arial" w:cs="Arial"/>
        </w:rPr>
      </w:pPr>
      <w:r w:rsidRPr="00502515">
        <w:rPr>
          <w:rFonts w:ascii="Arial" w:hAnsi="Arial" w:cs="Arial"/>
        </w:rPr>
        <w:t>Diözese Rottenburg-Stuttgart</w:t>
      </w:r>
    </w:p>
    <w:p w14:paraId="37CFFB78" w14:textId="77777777" w:rsidR="00880900" w:rsidRPr="00502515" w:rsidRDefault="00880900" w:rsidP="00880900">
      <w:pPr>
        <w:spacing w:after="0" w:line="240" w:lineRule="auto"/>
        <w:rPr>
          <w:rFonts w:ascii="Arial" w:hAnsi="Arial" w:cs="Arial"/>
        </w:rPr>
      </w:pPr>
      <w:r w:rsidRPr="00502515">
        <w:rPr>
          <w:rFonts w:ascii="Arial" w:hAnsi="Arial" w:cs="Arial"/>
        </w:rPr>
        <w:t>Erzdiözese Freiburg</w:t>
      </w:r>
    </w:p>
    <w:p w14:paraId="40EEEEB4" w14:textId="77777777" w:rsidR="00880900" w:rsidRPr="00502515" w:rsidRDefault="00880900" w:rsidP="00880900">
      <w:pPr>
        <w:spacing w:after="0" w:line="240" w:lineRule="auto"/>
        <w:rPr>
          <w:rFonts w:ascii="Arial" w:hAnsi="Arial" w:cs="Arial"/>
        </w:rPr>
      </w:pPr>
      <w:r w:rsidRPr="00502515">
        <w:rPr>
          <w:rFonts w:ascii="Arial" w:hAnsi="Arial" w:cs="Arial"/>
        </w:rPr>
        <w:t>Evangelische Landeskirche in Baden</w:t>
      </w:r>
    </w:p>
    <w:p w14:paraId="29484D81" w14:textId="77777777" w:rsidR="00880900" w:rsidRPr="00502515" w:rsidRDefault="00880900" w:rsidP="00880900">
      <w:pPr>
        <w:spacing w:after="0" w:line="240" w:lineRule="auto"/>
        <w:rPr>
          <w:rFonts w:ascii="Arial" w:hAnsi="Arial" w:cs="Arial"/>
        </w:rPr>
      </w:pPr>
      <w:r w:rsidRPr="00502515">
        <w:rPr>
          <w:rFonts w:ascii="Arial" w:hAnsi="Arial" w:cs="Arial"/>
        </w:rPr>
        <w:t>Evangelische Landeskirche in Württemberg</w:t>
      </w:r>
    </w:p>
    <w:p w14:paraId="55D206BC" w14:textId="77777777" w:rsidR="00880900" w:rsidRPr="00502515" w:rsidRDefault="00880900" w:rsidP="00880900">
      <w:pPr>
        <w:spacing w:after="0" w:line="240" w:lineRule="auto"/>
        <w:rPr>
          <w:rFonts w:ascii="Arial" w:hAnsi="Arial" w:cs="Arial"/>
        </w:rPr>
      </w:pPr>
      <w:r w:rsidRPr="00502515">
        <w:rPr>
          <w:rFonts w:ascii="Arial" w:hAnsi="Arial" w:cs="Arial"/>
        </w:rPr>
        <w:t>Caritasverband für die Erzdiözese Freiburg e.V.</w:t>
      </w:r>
    </w:p>
    <w:p w14:paraId="18FBBE24" w14:textId="77777777" w:rsidR="00740AB2" w:rsidRDefault="00740AB2" w:rsidP="00740AB2">
      <w:pPr>
        <w:spacing w:after="0" w:line="240" w:lineRule="auto"/>
        <w:rPr>
          <w:rFonts w:ascii="Arial" w:hAnsi="Arial" w:cs="Arial"/>
        </w:rPr>
      </w:pPr>
      <w:r>
        <w:rPr>
          <w:rFonts w:ascii="Arial" w:hAnsi="Arial" w:cs="Arial"/>
        </w:rPr>
        <w:t>Landesverband Katholischer Kindertagesstätten Diözese Rottenburg-Stuttgart e.V.</w:t>
      </w:r>
    </w:p>
    <w:p w14:paraId="796B9D4F" w14:textId="77777777" w:rsidR="00880900" w:rsidRPr="00502515" w:rsidRDefault="00880900" w:rsidP="00880900">
      <w:pPr>
        <w:spacing w:after="0" w:line="240" w:lineRule="auto"/>
        <w:rPr>
          <w:rFonts w:ascii="Arial" w:hAnsi="Arial" w:cs="Arial"/>
        </w:rPr>
      </w:pPr>
      <w:r w:rsidRPr="00502515">
        <w:rPr>
          <w:rFonts w:ascii="Arial" w:hAnsi="Arial" w:cs="Arial"/>
        </w:rPr>
        <w:t>Diakonisches Werk Baden e.V.</w:t>
      </w:r>
    </w:p>
    <w:p w14:paraId="307EC8FA" w14:textId="77777777" w:rsidR="00880900" w:rsidRDefault="00880900" w:rsidP="00880900">
      <w:pPr>
        <w:spacing w:after="0" w:line="240" w:lineRule="auto"/>
        <w:rPr>
          <w:rFonts w:ascii="Arial" w:hAnsi="Arial" w:cs="Arial"/>
        </w:rPr>
      </w:pPr>
      <w:r w:rsidRPr="00502515">
        <w:rPr>
          <w:rFonts w:ascii="Arial" w:hAnsi="Arial" w:cs="Arial"/>
        </w:rPr>
        <w:t>Evangelischer Landesverband für Kindertageseinrichtungen in Württember</w:t>
      </w:r>
      <w:r>
        <w:rPr>
          <w:rFonts w:ascii="Arial" w:hAnsi="Arial" w:cs="Arial"/>
        </w:rPr>
        <w:t xml:space="preserve">g </w:t>
      </w:r>
    </w:p>
    <w:p w14:paraId="0AF0DA3E" w14:textId="77777777" w:rsidR="00880900" w:rsidRDefault="00880900" w:rsidP="00880900">
      <w:pPr>
        <w:spacing w:after="0" w:line="240" w:lineRule="auto"/>
        <w:rPr>
          <w:rFonts w:ascii="Arial" w:hAnsi="Arial" w:cs="Arial"/>
        </w:rPr>
      </w:pPr>
    </w:p>
    <w:p w14:paraId="46FAEC2B" w14:textId="77777777" w:rsidR="00C21400" w:rsidRDefault="00C21400" w:rsidP="00880900">
      <w:pPr>
        <w:spacing w:after="0" w:line="240" w:lineRule="auto"/>
        <w:jc w:val="both"/>
      </w:pPr>
    </w:p>
    <w:sectPr w:rsidR="00C21400" w:rsidSect="008809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DA93" w14:textId="77777777" w:rsidR="00C21400" w:rsidRDefault="00C21400" w:rsidP="00C21400">
      <w:pPr>
        <w:spacing w:after="0" w:line="240" w:lineRule="auto"/>
      </w:pPr>
      <w:r>
        <w:separator/>
      </w:r>
    </w:p>
  </w:endnote>
  <w:endnote w:type="continuationSeparator" w:id="0">
    <w:p w14:paraId="63E9B870" w14:textId="77777777" w:rsidR="00C21400" w:rsidRDefault="00C21400" w:rsidP="00C2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960D" w14:textId="77777777" w:rsidR="00C21400" w:rsidRDefault="00C21400" w:rsidP="00C21400">
      <w:pPr>
        <w:spacing w:after="0" w:line="240" w:lineRule="auto"/>
      </w:pPr>
      <w:r>
        <w:separator/>
      </w:r>
    </w:p>
  </w:footnote>
  <w:footnote w:type="continuationSeparator" w:id="0">
    <w:p w14:paraId="48B29772" w14:textId="77777777" w:rsidR="00C21400" w:rsidRDefault="00C21400" w:rsidP="00C21400">
      <w:pPr>
        <w:spacing w:after="0" w:line="240" w:lineRule="auto"/>
      </w:pPr>
      <w:r>
        <w:continuationSeparator/>
      </w:r>
    </w:p>
  </w:footnote>
  <w:footnote w:id="1">
    <w:p w14:paraId="44079EF5" w14:textId="77777777" w:rsidR="00880900" w:rsidRPr="007B36A3" w:rsidRDefault="00880900" w:rsidP="00880900">
      <w:pPr>
        <w:spacing w:after="0" w:line="240" w:lineRule="auto"/>
        <w:rPr>
          <w:rFonts w:ascii="Arial" w:hAnsi="Arial" w:cs="Arial"/>
          <w:sz w:val="16"/>
          <w:szCs w:val="16"/>
        </w:rPr>
      </w:pPr>
      <w:r w:rsidRPr="007B36A3">
        <w:rPr>
          <w:rStyle w:val="Funotenzeichen"/>
          <w:rFonts w:ascii="Arial" w:hAnsi="Arial" w:cs="Arial"/>
          <w:sz w:val="16"/>
          <w:szCs w:val="16"/>
        </w:rPr>
        <w:footnoteRef/>
      </w:r>
      <w:r w:rsidRPr="007B36A3">
        <w:rPr>
          <w:rFonts w:ascii="Arial" w:hAnsi="Arial" w:cs="Arial"/>
          <w:sz w:val="16"/>
          <w:szCs w:val="16"/>
        </w:rPr>
        <w:t xml:space="preserve"> § 1 (5) Zu den pädagogischen Leitungsaufgaben gehören die Konzeptionsentwicklung sowie die Konzeptionsweiterentwicklung und Umsetzung in der Einrichtung wie zum Beispiel die Erarbeitung, Umsetzung und Evaluation eines pädagogischen Konzepts, die Teamentwicklung und die Teamweiterentwicklung innerhalb der Einrichtung wie zum Beispiel die Sicherstellung einer guten Zusammenarbeit im Team, die Steuerung und Anleitung der praktischen Arbeit im Verlauf des Alltags in der Einrichtung, die Fortbildungsplanung für das Personal und die Interaktionsentwicklung sowie die Interaktionsweiterentwicklung mit den Kindern, mit den Eltern und Familien der Kinder und den Kooperationspartnern im Sozialraum.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0"/>
    <w:rsid w:val="00366CDC"/>
    <w:rsid w:val="00740AB2"/>
    <w:rsid w:val="00880900"/>
    <w:rsid w:val="009339E7"/>
    <w:rsid w:val="00A23C58"/>
    <w:rsid w:val="00C21400"/>
    <w:rsid w:val="00D732CC"/>
    <w:rsid w:val="00FB0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652D"/>
  <w15:chartTrackingRefBased/>
  <w15:docId w15:val="{4331FC06-8B95-43C0-9C1C-50EF3EA9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1400"/>
    <w:pPr>
      <w:spacing w:after="200" w:line="27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unhideWhenUsed/>
    <w:rsid w:val="00C21400"/>
    <w:rPr>
      <w:vertAlign w:val="superscript"/>
    </w:rPr>
  </w:style>
  <w:style w:type="table" w:styleId="Tabellenraster">
    <w:name w:val="Table Grid"/>
    <w:basedOn w:val="NormaleTabelle"/>
    <w:uiPriority w:val="59"/>
    <w:rsid w:val="00C214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C2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C21400"/>
    <w:rPr>
      <w:rFonts w:ascii="Courier New" w:eastAsia="Times New Roman" w:hAnsi="Courier New" w:cs="Courier New"/>
      <w:kern w:val="0"/>
      <w:sz w:val="20"/>
      <w:szCs w:val="20"/>
      <w:lang w:eastAsia="de-DE"/>
      <w14:ligatures w14:val="none"/>
    </w:rPr>
  </w:style>
  <w:style w:type="paragraph" w:styleId="berarbeitung">
    <w:name w:val="Revision"/>
    <w:hidden/>
    <w:uiPriority w:val="99"/>
    <w:semiHidden/>
    <w:rsid w:val="00366CD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C451940298874685837A846CF8D059" ma:contentTypeVersion="15" ma:contentTypeDescription="Ein neues Dokument erstellen." ma:contentTypeScope="" ma:versionID="b83f1667f313d91ef2bc36a8daec07c0">
  <xsd:schema xmlns:xsd="http://www.w3.org/2001/XMLSchema" xmlns:xs="http://www.w3.org/2001/XMLSchema" xmlns:p="http://schemas.microsoft.com/office/2006/metadata/properties" xmlns:ns3="93cc7367-7584-46a5-9957-e6fa28045985" xmlns:ns4="43546988-06e4-42c8-9699-6bf245abc466" targetNamespace="http://schemas.microsoft.com/office/2006/metadata/properties" ma:root="true" ma:fieldsID="4d5cf486244448e6d612912d82fe2d20" ns3:_="" ns4:_="">
    <xsd:import namespace="93cc7367-7584-46a5-9957-e6fa28045985"/>
    <xsd:import namespace="43546988-06e4-42c8-9699-6bf245abc4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7367-7584-46a5-9957-e6fa28045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46988-06e4-42c8-9699-6bf245abc46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cc7367-7584-46a5-9957-e6fa28045985" xsi:nil="true"/>
  </documentManagement>
</p:properties>
</file>

<file path=customXml/itemProps1.xml><?xml version="1.0" encoding="utf-8"?>
<ds:datastoreItem xmlns:ds="http://schemas.openxmlformats.org/officeDocument/2006/customXml" ds:itemID="{9FEFCFD4-FC6D-4768-BB50-1C18DDEE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7367-7584-46a5-9957-e6fa28045985"/>
    <ds:schemaRef ds:uri="43546988-06e4-42c8-9699-6bf245ab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BFE83-2532-435B-BBB3-53E0C6099CF5}">
  <ds:schemaRefs>
    <ds:schemaRef ds:uri="http://schemas.microsoft.com/sharepoint/v3/contenttype/forms"/>
  </ds:schemaRefs>
</ds:datastoreItem>
</file>

<file path=customXml/itemProps3.xml><?xml version="1.0" encoding="utf-8"?>
<ds:datastoreItem xmlns:ds="http://schemas.openxmlformats.org/officeDocument/2006/customXml" ds:itemID="{533CB044-80F9-49B8-AE1E-EE5C4BF9B60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3546988-06e4-42c8-9699-6bf245abc466"/>
    <ds:schemaRef ds:uri="93cc7367-7584-46a5-9957-e6fa280459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Silvia</dc:creator>
  <cp:keywords/>
  <dc:description/>
  <cp:lastModifiedBy>Hermann, Jan Sebastian</cp:lastModifiedBy>
  <cp:revision>8</cp:revision>
  <dcterms:created xsi:type="dcterms:W3CDTF">2024-06-20T05:24:00Z</dcterms:created>
  <dcterms:modified xsi:type="dcterms:W3CDTF">2024-07-05T07:02:00Z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0x0101002BC451940298874685837A846CF8D059</vt:lpwstr>
  </property>
</Properties>
</file>