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56" w:tblpY="76"/>
        <w:tblW w:w="10632" w:type="dxa"/>
        <w:tblLayout w:type="fixed"/>
        <w:tblCellMar>
          <w:left w:w="70" w:type="dxa"/>
          <w:right w:w="70" w:type="dxa"/>
        </w:tblCellMar>
        <w:tblLook w:val="0000" w:firstRow="0" w:lastRow="0" w:firstColumn="0" w:lastColumn="0" w:noHBand="0" w:noVBand="0"/>
      </w:tblPr>
      <w:tblGrid>
        <w:gridCol w:w="8505"/>
        <w:gridCol w:w="2127"/>
      </w:tblGrid>
      <w:tr w:rsidR="007E4810" w:rsidRPr="007E4810" w14:paraId="0FD2D3B1" w14:textId="77777777" w:rsidTr="00F70424">
        <w:tc>
          <w:tcPr>
            <w:tcW w:w="8505" w:type="dxa"/>
          </w:tcPr>
          <w:p w14:paraId="2495FD86" w14:textId="3887A971" w:rsidR="007E4810" w:rsidRPr="007E4810" w:rsidRDefault="007E4810" w:rsidP="007E4810">
            <w:pPr>
              <w:tabs>
                <w:tab w:val="left" w:pos="1131"/>
              </w:tabs>
              <w:spacing w:after="0" w:line="240" w:lineRule="auto"/>
              <w:jc w:val="both"/>
              <w:rPr>
                <w:rFonts w:ascii="Segoe UI" w:hAnsi="Segoe UI"/>
                <w:b/>
                <w:kern w:val="14"/>
                <w14:cntxtAlts/>
              </w:rPr>
            </w:pPr>
            <w:r w:rsidRPr="007E4810">
              <w:rPr>
                <w:rFonts w:ascii="Segoe UI" w:hAnsi="Segoe UI"/>
                <w:b/>
                <w:bCs/>
                <w:kern w:val="14"/>
                <w14:cntxtAlts/>
              </w:rPr>
              <w:t xml:space="preserve">Information </w:t>
            </w:r>
            <w:r w:rsidR="00262F4F">
              <w:rPr>
                <w:rFonts w:ascii="Segoe UI" w:hAnsi="Segoe UI"/>
                <w:b/>
                <w:bCs/>
                <w:kern w:val="14"/>
                <w14:cntxtAlts/>
              </w:rPr>
              <w:t xml:space="preserve">zur Änderung der regelmäßigen Arbeitszeit auf 39 Stunden und </w:t>
            </w:r>
            <w:r w:rsidRPr="007E4810">
              <w:rPr>
                <w:rFonts w:ascii="Segoe UI" w:hAnsi="Segoe UI"/>
                <w:b/>
                <w:bCs/>
                <w:kern w:val="14"/>
                <w14:cntxtAlts/>
              </w:rPr>
              <w:t xml:space="preserve">Wegfall </w:t>
            </w:r>
            <w:r w:rsidR="00262F4F">
              <w:rPr>
                <w:rFonts w:ascii="Segoe UI" w:hAnsi="Segoe UI"/>
                <w:b/>
                <w:bCs/>
                <w:kern w:val="14"/>
                <w14:cntxtAlts/>
              </w:rPr>
              <w:t xml:space="preserve">der </w:t>
            </w:r>
            <w:r w:rsidRPr="007E4810">
              <w:rPr>
                <w:rFonts w:ascii="Segoe UI" w:hAnsi="Segoe UI"/>
                <w:b/>
                <w:bCs/>
                <w:kern w:val="14"/>
                <w14:cntxtAlts/>
              </w:rPr>
              <w:t xml:space="preserve">AZV-Tage </w:t>
            </w:r>
            <w:r w:rsidR="00262F4F">
              <w:rPr>
                <w:rFonts w:ascii="Segoe UI" w:hAnsi="Segoe UI"/>
                <w:b/>
                <w:bCs/>
                <w:kern w:val="14"/>
                <w14:cntxtAlts/>
              </w:rPr>
              <w:t>zum 01. Januar 2023</w:t>
            </w:r>
          </w:p>
        </w:tc>
        <w:tc>
          <w:tcPr>
            <w:tcW w:w="2127" w:type="dxa"/>
            <w:vMerge/>
          </w:tcPr>
          <w:p w14:paraId="292BC936" w14:textId="77777777" w:rsidR="007E4810" w:rsidRPr="007E4810" w:rsidRDefault="007E4810" w:rsidP="007E4810">
            <w:pPr>
              <w:spacing w:after="57" w:line="240" w:lineRule="auto"/>
              <w:ind w:hanging="244"/>
              <w:rPr>
                <w:rFonts w:ascii="Tahoma" w:hAnsi="Tahoma" w:cs="Tahoma"/>
                <w:smallCaps/>
                <w:kern w:val="14"/>
                <w:sz w:val="16"/>
                <w:szCs w:val="18"/>
                <w14:cntxtAlts/>
              </w:rPr>
            </w:pPr>
          </w:p>
        </w:tc>
      </w:tr>
    </w:tbl>
    <w:p w14:paraId="260FF42F" w14:textId="77777777" w:rsidR="007E4810" w:rsidRPr="007E4810" w:rsidRDefault="007E4810" w:rsidP="007E4810">
      <w:pPr>
        <w:spacing w:after="0" w:line="240" w:lineRule="auto"/>
        <w:jc w:val="both"/>
        <w:rPr>
          <w:rFonts w:ascii="Segoe UI" w:hAnsi="Segoe UI"/>
          <w:kern w:val="14"/>
          <w14:cntxtAlts/>
        </w:rPr>
      </w:pPr>
    </w:p>
    <w:p w14:paraId="4D178278" w14:textId="77777777" w:rsidR="007E4810" w:rsidRPr="007E4810" w:rsidRDefault="007E4810" w:rsidP="007E4810">
      <w:pPr>
        <w:spacing w:after="0" w:line="240" w:lineRule="auto"/>
        <w:jc w:val="both"/>
        <w:rPr>
          <w:rFonts w:ascii="Segoe UI" w:hAnsi="Segoe UI"/>
          <w:kern w:val="14"/>
          <w14:cntxtAlts/>
        </w:rPr>
      </w:pPr>
    </w:p>
    <w:p w14:paraId="19F515CE" w14:textId="77777777" w:rsidR="007E4810" w:rsidRPr="007E4810" w:rsidRDefault="007E4810" w:rsidP="007E4810">
      <w:pPr>
        <w:spacing w:after="0" w:line="240" w:lineRule="auto"/>
        <w:jc w:val="both"/>
        <w:rPr>
          <w:rFonts w:ascii="Segoe UI" w:hAnsi="Segoe UI"/>
          <w:kern w:val="14"/>
          <w14:cntxtAlts/>
        </w:rPr>
      </w:pPr>
      <w:r w:rsidRPr="007E4810">
        <w:rPr>
          <w:rFonts w:ascii="Segoe UI" w:hAnsi="Segoe UI"/>
          <w:noProof/>
          <w:kern w:val="14"/>
          <w14:cntxtAlts/>
        </w:rPr>
        <mc:AlternateContent>
          <mc:Choice Requires="wps">
            <w:drawing>
              <wp:anchor distT="0" distB="0" distL="114300" distR="114300" simplePos="0" relativeHeight="251659264" behindDoc="0" locked="0" layoutInCell="1" allowOverlap="1" wp14:anchorId="27D9B7A6" wp14:editId="6667276E">
                <wp:simplePos x="0" y="0"/>
                <wp:positionH relativeFrom="page">
                  <wp:posOffset>180340</wp:posOffset>
                </wp:positionH>
                <wp:positionV relativeFrom="page">
                  <wp:posOffset>7129145</wp:posOffset>
                </wp:positionV>
                <wp:extent cx="10800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108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C243C2" id="Gerader Verbinder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561.35pt" to="22.7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" strokecolor="#4a7ebb">
                <w10:wrap anchorx="page" anchory="page"/>
              </v:line>
            </w:pict>
          </mc:Fallback>
        </mc:AlternateContent>
      </w:r>
      <w:r w:rsidRPr="007E4810">
        <w:rPr>
          <w:rFonts w:ascii="Segoe UI" w:hAnsi="Segoe UI"/>
          <w:kern w:val="14"/>
          <w14:cntxtAlts/>
        </w:rPr>
        <w:t>Sehr geehrte</w:t>
      </w:r>
      <w:r w:rsidRPr="007E4810">
        <w:rPr>
          <w:rFonts w:ascii="Segoe UI" w:hAnsi="Segoe UI"/>
          <w:kern w:val="14"/>
          <w14:cntxtAlts/>
        </w:rPr>
        <w:fldChar w:fldCharType="begin">
          <w:ffData>
            <w:name w:val="Text3"/>
            <w:enabled/>
            <w:calcOnExit w:val="0"/>
            <w:textInput>
              <w:default w:val="r Herr XY"/>
            </w:textInput>
          </w:ffData>
        </w:fldChar>
      </w:r>
      <w:bookmarkStart w:id="0" w:name="Text3"/>
      <w:r w:rsidRPr="007E4810">
        <w:rPr>
          <w:rFonts w:ascii="Segoe UI" w:hAnsi="Segoe UI"/>
          <w:kern w:val="14"/>
          <w14:cntxtAlts/>
        </w:rPr>
        <w:instrText xml:space="preserve"> FORMTEXT </w:instrText>
      </w:r>
      <w:r w:rsidRPr="007E4810">
        <w:rPr>
          <w:rFonts w:ascii="Segoe UI" w:hAnsi="Segoe UI"/>
          <w:kern w:val="14"/>
          <w14:cntxtAlts/>
        </w:rPr>
      </w:r>
      <w:r w:rsidRPr="007E4810">
        <w:rPr>
          <w:rFonts w:ascii="Segoe UI" w:hAnsi="Segoe UI"/>
          <w:kern w:val="14"/>
          <w14:cntxtAlts/>
        </w:rPr>
        <w:fldChar w:fldCharType="separate"/>
      </w:r>
      <w:r w:rsidRPr="007E4810">
        <w:rPr>
          <w:rFonts w:ascii="Segoe UI" w:hAnsi="Segoe UI"/>
          <w:noProof/>
          <w:kern w:val="14"/>
          <w14:cntxtAlts/>
        </w:rPr>
        <w:t>r Herr XY</w:t>
      </w:r>
      <w:r w:rsidRPr="007E4810">
        <w:rPr>
          <w:rFonts w:ascii="Segoe UI" w:hAnsi="Segoe UI"/>
          <w:kern w:val="14"/>
          <w14:cntxtAlts/>
        </w:rPr>
        <w:fldChar w:fldCharType="end"/>
      </w:r>
      <w:bookmarkEnd w:id="0"/>
      <w:r w:rsidRPr="007E4810">
        <w:rPr>
          <w:rFonts w:ascii="Segoe UI" w:hAnsi="Segoe UI"/>
          <w:kern w:val="14"/>
          <w14:cntxtAlts/>
        </w:rPr>
        <w:t>,</w:t>
      </w:r>
    </w:p>
    <w:p w14:paraId="6A523C00" w14:textId="77777777" w:rsidR="007E4810" w:rsidRPr="007E4810" w:rsidRDefault="007E4810" w:rsidP="007E4810">
      <w:pPr>
        <w:spacing w:after="0" w:line="240" w:lineRule="auto"/>
        <w:jc w:val="both"/>
        <w:rPr>
          <w:rFonts w:ascii="Segoe UI" w:hAnsi="Segoe UI"/>
          <w:kern w:val="14"/>
          <w14:cntxtAlts/>
        </w:rPr>
      </w:pPr>
    </w:p>
    <w:p w14:paraId="6FD4C6BB" w14:textId="77777777" w:rsidR="007E4810" w:rsidRPr="007E4810" w:rsidRDefault="007E4810" w:rsidP="007E4810">
      <w:pPr>
        <w:spacing w:after="0" w:line="240" w:lineRule="auto"/>
        <w:jc w:val="both"/>
        <w:rPr>
          <w:rFonts w:ascii="Segoe UI" w:hAnsi="Segoe UI"/>
          <w:noProof/>
          <w:kern w:val="14"/>
          <w14:cntxtAlts/>
        </w:rPr>
      </w:pPr>
      <w:r w:rsidRPr="007E4810">
        <w:rPr>
          <w:rFonts w:ascii="Segoe UI" w:hAnsi="Segoe UI"/>
          <w:noProof/>
          <w:kern w:val="14"/>
          <w14:cntxtAlts/>
        </w:rPr>
        <w:t>die Arbeitsrechtliche Kommission hat am 15.07.2022 mehrere Beschlüsse getroffen, die sich auf Ihr Arbeitsverhältnis auswirken. Wir möchten Sie darüber informieren, welche Folgen dies auf Ihr Arbeitsverhältnis ab dem 01.01.2023 hat:</w:t>
      </w:r>
    </w:p>
    <w:p w14:paraId="50D8E201" w14:textId="77777777" w:rsidR="007E4810" w:rsidRPr="007E4810" w:rsidRDefault="007E4810" w:rsidP="007E4810">
      <w:pPr>
        <w:spacing w:after="0" w:line="240" w:lineRule="auto"/>
        <w:jc w:val="both"/>
        <w:rPr>
          <w:rFonts w:ascii="Segoe UI" w:hAnsi="Segoe UI"/>
          <w:noProof/>
          <w:kern w:val="14"/>
          <w14:cntxtAlts/>
        </w:rPr>
      </w:pPr>
    </w:p>
    <w:p w14:paraId="2B6313C3" w14:textId="77777777" w:rsidR="007E4810" w:rsidRPr="007E4810" w:rsidRDefault="007E4810" w:rsidP="007E4810">
      <w:pPr>
        <w:numPr>
          <w:ilvl w:val="0"/>
          <w:numId w:val="1"/>
        </w:numPr>
        <w:spacing w:after="0" w:line="240" w:lineRule="auto"/>
        <w:ind w:left="284" w:hanging="284"/>
        <w:jc w:val="both"/>
        <w:rPr>
          <w:rFonts w:ascii="Segoe UI" w:hAnsi="Segoe UI"/>
          <w:b/>
          <w:bCs/>
          <w:noProof/>
          <w:kern w:val="14"/>
          <w:u w:val="single"/>
          <w14:cntxtAlts/>
        </w:rPr>
      </w:pPr>
      <w:r w:rsidRPr="007E4810">
        <w:rPr>
          <w:rFonts w:ascii="Segoe UI" w:hAnsi="Segoe UI"/>
          <w:b/>
          <w:bCs/>
          <w:noProof/>
          <w:kern w:val="14"/>
          <w:u w:val="single"/>
          <w14:cntxtAlts/>
        </w:rPr>
        <w:t>Reduzierung der Wochenarbeitszeit von 40 auf 39 Wochenstunden:</w:t>
      </w:r>
    </w:p>
    <w:p w14:paraId="12F9D9B0" w14:textId="77777777" w:rsidR="007E4810" w:rsidRPr="007E4810" w:rsidRDefault="007E4810" w:rsidP="007E4810">
      <w:pPr>
        <w:spacing w:after="0" w:line="240" w:lineRule="auto"/>
        <w:ind w:left="284"/>
        <w:jc w:val="both"/>
        <w:rPr>
          <w:rFonts w:ascii="Segoe UI" w:hAnsi="Segoe UI"/>
          <w:noProof/>
          <w:kern w:val="14"/>
          <w14:cntxtAlts/>
        </w:rPr>
      </w:pPr>
      <w:r w:rsidRPr="007E4810">
        <w:rPr>
          <w:rFonts w:ascii="Segoe UI" w:hAnsi="Segoe UI"/>
          <w:noProof/>
          <w:kern w:val="14"/>
          <w14:cntxtAlts/>
        </w:rPr>
        <w:t>Die regelmäßige Arbeitszeit beträgt ausschließlich der Pausen ab 01.01.2023 durchschnittlich 39 Wochenstunden, bei Teilzeitbeschäftigung entsprechend der vereinbarten dienstlichen Inanspruchnahme. Bitte passen Sie Ihre Arbeitszeitaufschriebe entsprechend an.</w:t>
      </w:r>
    </w:p>
    <w:p w14:paraId="1620F11C" w14:textId="77777777" w:rsidR="007E4810" w:rsidRPr="007E4810" w:rsidRDefault="007E4810" w:rsidP="007E4810">
      <w:pPr>
        <w:spacing w:after="0" w:line="240" w:lineRule="auto"/>
        <w:ind w:left="284"/>
        <w:jc w:val="both"/>
        <w:rPr>
          <w:rFonts w:ascii="Segoe UI" w:hAnsi="Segoe UI"/>
          <w:noProof/>
          <w:kern w:val="14"/>
          <w14:cntxtAlts/>
        </w:rPr>
      </w:pPr>
    </w:p>
    <w:p w14:paraId="08CE6D2E" w14:textId="77777777" w:rsidR="007E4810" w:rsidRPr="007E4810" w:rsidRDefault="007E4810" w:rsidP="007E4810">
      <w:pPr>
        <w:numPr>
          <w:ilvl w:val="0"/>
          <w:numId w:val="1"/>
        </w:numPr>
        <w:spacing w:after="0" w:line="240" w:lineRule="auto"/>
        <w:ind w:left="284" w:hanging="284"/>
        <w:jc w:val="both"/>
        <w:rPr>
          <w:rFonts w:ascii="Segoe UI" w:hAnsi="Segoe UI"/>
          <w:b/>
          <w:bCs/>
          <w:noProof/>
          <w:kern w:val="14"/>
          <w:u w:val="single"/>
          <w14:cntxtAlts/>
        </w:rPr>
      </w:pPr>
      <w:r w:rsidRPr="007E4810">
        <w:rPr>
          <w:rFonts w:ascii="Segoe UI" w:hAnsi="Segoe UI"/>
          <w:b/>
          <w:bCs/>
          <w:noProof/>
          <w:kern w:val="14"/>
          <w:u w:val="single"/>
          <w14:cntxtAlts/>
        </w:rPr>
        <w:t>Wegfall der AZV-Tage</w:t>
      </w:r>
    </w:p>
    <w:p w14:paraId="723F456A" w14:textId="77777777" w:rsidR="007E4810" w:rsidRPr="007E4810" w:rsidRDefault="007E4810" w:rsidP="007E4810">
      <w:pPr>
        <w:spacing w:after="0" w:line="240" w:lineRule="auto"/>
        <w:ind w:left="284"/>
        <w:jc w:val="both"/>
        <w:rPr>
          <w:rFonts w:ascii="Segoe UI" w:hAnsi="Segoe UI"/>
          <w:noProof/>
          <w:kern w:val="14"/>
          <w14:cntxtAlts/>
        </w:rPr>
      </w:pPr>
      <w:r w:rsidRPr="007E4810">
        <w:rPr>
          <w:rFonts w:ascii="Segoe UI" w:hAnsi="Segoe UI"/>
          <w:noProof/>
          <w:kern w:val="14"/>
          <w14:cntxtAlts/>
        </w:rPr>
        <w:t xml:space="preserve">Verbunden mit der Einführung der geringeren Wochenarbeitszeit sind zum 01.01.2023 die AZV-Tage ersatzlos entfallen. </w:t>
      </w:r>
    </w:p>
    <w:p w14:paraId="0056ED32" w14:textId="77777777" w:rsidR="007E4810" w:rsidRPr="007E4810" w:rsidRDefault="007E4810" w:rsidP="007E4810">
      <w:pPr>
        <w:spacing w:after="0" w:line="240" w:lineRule="auto"/>
        <w:ind w:left="284"/>
        <w:jc w:val="both"/>
        <w:rPr>
          <w:rFonts w:ascii="Segoe UI" w:hAnsi="Segoe UI"/>
          <w:noProof/>
          <w:kern w:val="14"/>
          <w14:cntxtAlts/>
        </w:rPr>
      </w:pPr>
    </w:p>
    <w:p w14:paraId="21D64A0B" w14:textId="58166B11" w:rsidR="007E4810" w:rsidRPr="007E4810" w:rsidRDefault="00262F4F" w:rsidP="007E4810">
      <w:pPr>
        <w:numPr>
          <w:ilvl w:val="0"/>
          <w:numId w:val="1"/>
        </w:numPr>
        <w:spacing w:after="0" w:line="240" w:lineRule="auto"/>
        <w:ind w:left="284" w:hanging="284"/>
        <w:jc w:val="both"/>
        <w:rPr>
          <w:rFonts w:ascii="Segoe UI" w:hAnsi="Segoe UI"/>
          <w:b/>
          <w:bCs/>
          <w:noProof/>
          <w:kern w:val="14"/>
          <w:u w:val="single"/>
          <w14:cntxtAlts/>
        </w:rPr>
      </w:pPr>
      <w:r>
        <w:rPr>
          <w:rFonts w:ascii="Segoe UI" w:hAnsi="Segoe UI"/>
          <w:b/>
          <w:bCs/>
          <w:noProof/>
          <w:kern w:val="14"/>
          <w:u w:val="single"/>
          <w14:cntxtAlts/>
        </w:rPr>
        <w:t>Arbeitszeitnachweis</w:t>
      </w:r>
      <w:r w:rsidR="00B16A9F">
        <w:rPr>
          <w:rFonts w:ascii="Segoe UI" w:hAnsi="Segoe UI"/>
          <w:b/>
          <w:bCs/>
          <w:noProof/>
          <w:kern w:val="14"/>
          <w:u w:val="single"/>
          <w14:cntxtAlts/>
        </w:rPr>
        <w:t xml:space="preserve"> und Flexibilisierung der Arbeitszeit</w:t>
      </w:r>
    </w:p>
    <w:p w14:paraId="78BF5F7E" w14:textId="61957CDF" w:rsidR="00B16A9F" w:rsidRDefault="00B16A9F" w:rsidP="007E4810">
      <w:pPr>
        <w:spacing w:after="0" w:line="240" w:lineRule="auto"/>
        <w:ind w:left="284"/>
        <w:jc w:val="both"/>
        <w:rPr>
          <w:rFonts w:ascii="Segoe UI" w:hAnsi="Segoe UI"/>
          <w:noProof/>
          <w:kern w:val="14"/>
          <w14:cntxtAlts/>
        </w:rPr>
      </w:pPr>
      <w:r>
        <w:rPr>
          <w:rFonts w:ascii="Segoe UI" w:hAnsi="Segoe UI"/>
          <w:noProof/>
          <w:kern w:val="14"/>
          <w14:cntxtAlts/>
        </w:rPr>
        <w:t>Sie haben nun die Möglichkeit Ihre Arbeitszeit nach Maßgabe der neuen Anlage 1.2.5 zur KAO flexibel zu gestalten, sofern es für Sie kein gesondertes Arbeistzeitkonto nach § 10 der KAO gibt.</w:t>
      </w:r>
      <w:r w:rsidRPr="00B16A9F">
        <w:t xml:space="preserve"> </w:t>
      </w:r>
      <w:r>
        <w:t>Sie</w:t>
      </w:r>
      <w:r w:rsidRPr="00B16A9F">
        <w:rPr>
          <w:rFonts w:ascii="Segoe UI" w:hAnsi="Segoe UI"/>
          <w:noProof/>
          <w:kern w:val="14"/>
          <w14:cntxtAlts/>
        </w:rPr>
        <w:t xml:space="preserve"> können am Monatsende bis zu 24 Plusstunden oder 8 Minusstunden ohne Genehmigung der oder des Vorgesetzten in den folgenden Abrechnungsmonat übertragen. Mit vorheriger Genehmigung der oder des Vorgesetzten können bis zu 48 Plusstunden in den folgenden Abrechnungsmonat übertragen werden. Die Rückführung auf maximal 24 Plusstunden muss innerhalb von 3 Monaten erfolgen. </w:t>
      </w:r>
      <w:r>
        <w:rPr>
          <w:rFonts w:ascii="Segoe UI" w:hAnsi="Segoe UI"/>
          <w:noProof/>
          <w:kern w:val="14"/>
          <w14:cntxtAlts/>
        </w:rPr>
        <w:br/>
      </w:r>
      <w:r w:rsidRPr="00B16A9F">
        <w:rPr>
          <w:rFonts w:ascii="Segoe UI" w:hAnsi="Segoe UI"/>
          <w:bCs/>
          <w:noProof/>
          <w:kern w:val="14"/>
          <w14:cntxtAlts/>
        </w:rPr>
        <w:t>Bei Teilzeitbeschäftigten wird die höchstzulässige Zeitschuld bzw. das höchstzulässige Zeitguthaben entsprechend dem Verhältnis der mit ihnen vereinbarten Arbeitszeit zur Arbeitszeit von Vollbeschäftigten reduziert</w:t>
      </w:r>
    </w:p>
    <w:p w14:paraId="104BDCE0" w14:textId="5BB04DC8" w:rsidR="009E630C" w:rsidRDefault="00B16A9F" w:rsidP="007E4810">
      <w:pPr>
        <w:spacing w:after="0" w:line="240" w:lineRule="auto"/>
        <w:ind w:left="284"/>
        <w:jc w:val="both"/>
        <w:rPr>
          <w:rFonts w:ascii="Segoe UI" w:hAnsi="Segoe UI"/>
          <w:noProof/>
          <w:kern w:val="14"/>
          <w14:cntxtAlts/>
        </w:rPr>
      </w:pPr>
      <w:r>
        <w:rPr>
          <w:rFonts w:ascii="Segoe UI" w:hAnsi="Segoe UI"/>
          <w:noProof/>
          <w:kern w:val="14"/>
          <w14:cntxtAlts/>
        </w:rPr>
        <w:t xml:space="preserve">Sie sind verpflichtet ihre tägliche Arbeitszeit anhand eines </w:t>
      </w:r>
      <w:r w:rsidR="00262F4F">
        <w:rPr>
          <w:rFonts w:ascii="Segoe UI" w:hAnsi="Segoe UI"/>
          <w:noProof/>
          <w:kern w:val="14"/>
          <w14:cntxtAlts/>
        </w:rPr>
        <w:t xml:space="preserve"> Arbeitszeitnachweises </w:t>
      </w:r>
      <w:r>
        <w:rPr>
          <w:rFonts w:ascii="Segoe UI" w:hAnsi="Segoe UI"/>
          <w:noProof/>
          <w:kern w:val="14"/>
          <w14:cntxtAlts/>
        </w:rPr>
        <w:t>zu dokumentieren</w:t>
      </w:r>
      <w:r w:rsidR="009E630C">
        <w:rPr>
          <w:rFonts w:ascii="Segoe UI" w:hAnsi="Segoe UI"/>
          <w:noProof/>
          <w:kern w:val="14"/>
          <w14:cntxtAlts/>
        </w:rPr>
        <w:t>.</w:t>
      </w:r>
      <w:r>
        <w:rPr>
          <w:rFonts w:ascii="Segoe UI" w:hAnsi="Segoe UI"/>
          <w:noProof/>
          <w:kern w:val="14"/>
          <w14:cntxtAlts/>
        </w:rPr>
        <w:t xml:space="preserve"> Die monatliche </w:t>
      </w:r>
      <w:r w:rsidRPr="00B16A9F">
        <w:rPr>
          <w:rFonts w:ascii="Segoe UI" w:hAnsi="Segoe UI"/>
          <w:noProof/>
          <w:kern w:val="14"/>
          <w14:cntxtAlts/>
        </w:rPr>
        <w:t>Arbeitszeitdokumentation ist jeweils unmittelbar nach Ende des Kalendermonats dem oder der Vorgesetzten vorzulegen.</w:t>
      </w:r>
      <w:r>
        <w:rPr>
          <w:rFonts w:ascii="Segoe UI" w:hAnsi="Segoe UI"/>
          <w:noProof/>
          <w:kern w:val="14"/>
          <w14:cntxtAlts/>
        </w:rPr>
        <w:br/>
      </w:r>
      <w:r w:rsidRPr="00B16A9F">
        <w:rPr>
          <w:rFonts w:ascii="Segoe UI" w:hAnsi="Segoe UI"/>
          <w:noProof/>
          <w:kern w:val="14"/>
          <w14:cntxtAlts/>
        </w:rPr>
        <w:t>Dieser oder diese überwacht die Einhaltung der Arbeitszeitregelungen.</w:t>
      </w:r>
    </w:p>
    <w:p w14:paraId="7BEE55B7" w14:textId="77777777" w:rsidR="007E4810" w:rsidRPr="007E4810" w:rsidRDefault="007E4810" w:rsidP="007E4810">
      <w:pPr>
        <w:spacing w:after="0" w:line="240" w:lineRule="auto"/>
        <w:ind w:left="284"/>
        <w:jc w:val="both"/>
        <w:rPr>
          <w:rFonts w:ascii="Segoe UI" w:hAnsi="Segoe UI" w:cs="Segoe UI"/>
          <w:noProof/>
          <w:kern w:val="14"/>
          <w14:cntxtAlts/>
        </w:rPr>
      </w:pPr>
    </w:p>
    <w:p w14:paraId="5CA5BFEA" w14:textId="77777777" w:rsidR="009E630C" w:rsidRDefault="009E630C" w:rsidP="007E4810">
      <w:pPr>
        <w:spacing w:after="0" w:line="240" w:lineRule="auto"/>
        <w:jc w:val="both"/>
        <w:rPr>
          <w:rFonts w:ascii="Segoe UI" w:hAnsi="Segoe UI"/>
          <w:kern w:val="14"/>
          <w14:cntxtAlts/>
        </w:rPr>
      </w:pPr>
    </w:p>
    <w:p w14:paraId="015B5508" w14:textId="772EE21F" w:rsidR="007E4810" w:rsidRPr="007E4810" w:rsidRDefault="007E4810" w:rsidP="007E4810">
      <w:pPr>
        <w:spacing w:after="0" w:line="240" w:lineRule="auto"/>
        <w:jc w:val="both"/>
        <w:rPr>
          <w:rFonts w:ascii="Segoe UI" w:hAnsi="Segoe UI"/>
          <w:kern w:val="14"/>
          <w14:cntxtAlts/>
        </w:rPr>
      </w:pPr>
      <w:r w:rsidRPr="007E4810">
        <w:rPr>
          <w:rFonts w:ascii="Segoe UI" w:hAnsi="Segoe UI"/>
          <w:kern w:val="14"/>
          <w14:cntxtAlts/>
        </w:rPr>
        <w:t>Mit freundlichen Grüßen</w:t>
      </w:r>
    </w:p>
    <w:p w14:paraId="433A7C3A" w14:textId="1E8612D6" w:rsidR="00694E28" w:rsidRDefault="00694E28"/>
    <w:p w14:paraId="188D4C39" w14:textId="7FB1EE2F" w:rsidR="00930600" w:rsidRDefault="00930600"/>
    <w:p w14:paraId="680B8C37" w14:textId="7D97404D" w:rsidR="00930600" w:rsidRDefault="00930600">
      <w:r>
        <w:t>Dienststelle</w:t>
      </w:r>
    </w:p>
    <w:sectPr w:rsidR="0093060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5086C" w14:textId="77777777" w:rsidR="007E4810" w:rsidRDefault="007E4810" w:rsidP="007E4810">
      <w:pPr>
        <w:spacing w:after="0" w:line="240" w:lineRule="auto"/>
      </w:pPr>
      <w:r>
        <w:separator/>
      </w:r>
    </w:p>
  </w:endnote>
  <w:endnote w:type="continuationSeparator" w:id="0">
    <w:p w14:paraId="530989BF" w14:textId="77777777" w:rsidR="007E4810" w:rsidRDefault="007E4810" w:rsidP="007E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80A94" w14:textId="77777777" w:rsidR="007E4810" w:rsidRDefault="007E4810" w:rsidP="007E4810">
      <w:pPr>
        <w:spacing w:after="0" w:line="240" w:lineRule="auto"/>
      </w:pPr>
      <w:r>
        <w:separator/>
      </w:r>
    </w:p>
  </w:footnote>
  <w:footnote w:type="continuationSeparator" w:id="0">
    <w:p w14:paraId="6A71C8D3" w14:textId="77777777" w:rsidR="007E4810" w:rsidRDefault="007E4810" w:rsidP="007E4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271B" w14:textId="229DD345" w:rsidR="007E4810" w:rsidRDefault="007E4810">
    <w:pPr>
      <w:pStyle w:val="Kopfzeile"/>
    </w:pPr>
    <w:r>
      <w:t xml:space="preserve">Musterinformationsschreiben </w:t>
    </w:r>
    <w:r w:rsidR="00262F4F">
      <w:t xml:space="preserve">zur Änderung der Arbeitszeit auf 39 Std/Woche </w:t>
    </w:r>
    <w:r>
      <w:t>ab 01.</w:t>
    </w:r>
    <w:r w:rsidR="00262F4F">
      <w:t>01</w:t>
    </w:r>
    <w:r>
      <w:t>.202</w:t>
    </w:r>
    <w:r w:rsidR="00262F4F">
      <w:t>3</w:t>
    </w:r>
  </w:p>
  <w:p w14:paraId="1BBED356" w14:textId="77777777" w:rsidR="00262F4F" w:rsidRDefault="00262F4F">
    <w:pPr>
      <w:pStyle w:val="Kopfzeile"/>
    </w:pPr>
  </w:p>
  <w:p w14:paraId="233ACACF" w14:textId="77777777" w:rsidR="007E4810" w:rsidRDefault="007E48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B3047"/>
    <w:multiLevelType w:val="hybridMultilevel"/>
    <w:tmpl w:val="88302664"/>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78ED70CA"/>
    <w:multiLevelType w:val="hybridMultilevel"/>
    <w:tmpl w:val="1F2EA0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FC86621"/>
    <w:multiLevelType w:val="hybridMultilevel"/>
    <w:tmpl w:val="5E622EAA"/>
    <w:lvl w:ilvl="0" w:tplc="36C0AF08">
      <w:start w:val="1"/>
      <w:numFmt w:val="bullet"/>
      <w:lvlText w:val=""/>
      <w:lvlJc w:val="left"/>
      <w:pPr>
        <w:tabs>
          <w:tab w:val="num" w:pos="1380"/>
        </w:tabs>
        <w:ind w:left="1380" w:hanging="360"/>
      </w:pPr>
      <w:rPr>
        <w:rFonts w:ascii="Wingdings" w:hAnsi="Wingdings" w:hint="default"/>
      </w:rPr>
    </w:lvl>
    <w:lvl w:ilvl="1" w:tplc="04070003">
      <w:start w:val="1"/>
      <w:numFmt w:val="bullet"/>
      <w:lvlText w:val="o"/>
      <w:lvlJc w:val="left"/>
      <w:pPr>
        <w:tabs>
          <w:tab w:val="num" w:pos="2460"/>
        </w:tabs>
        <w:ind w:left="2460" w:hanging="360"/>
      </w:pPr>
      <w:rPr>
        <w:rFonts w:ascii="Courier New" w:hAnsi="Courier New" w:cs="Courier New" w:hint="default"/>
      </w:rPr>
    </w:lvl>
    <w:lvl w:ilvl="2" w:tplc="04070005">
      <w:start w:val="1"/>
      <w:numFmt w:val="bullet"/>
      <w:lvlText w:val=""/>
      <w:lvlJc w:val="left"/>
      <w:pPr>
        <w:tabs>
          <w:tab w:val="num" w:pos="3180"/>
        </w:tabs>
        <w:ind w:left="3180" w:hanging="360"/>
      </w:pPr>
      <w:rPr>
        <w:rFonts w:ascii="Wingdings" w:hAnsi="Wingdings" w:hint="default"/>
      </w:rPr>
    </w:lvl>
    <w:lvl w:ilvl="3" w:tplc="04070001">
      <w:start w:val="1"/>
      <w:numFmt w:val="bullet"/>
      <w:lvlText w:val=""/>
      <w:lvlJc w:val="left"/>
      <w:pPr>
        <w:tabs>
          <w:tab w:val="num" w:pos="3900"/>
        </w:tabs>
        <w:ind w:left="3900" w:hanging="360"/>
      </w:pPr>
      <w:rPr>
        <w:rFonts w:ascii="Symbol" w:hAnsi="Symbol" w:hint="default"/>
      </w:rPr>
    </w:lvl>
    <w:lvl w:ilvl="4" w:tplc="04070003">
      <w:start w:val="1"/>
      <w:numFmt w:val="bullet"/>
      <w:lvlText w:val="o"/>
      <w:lvlJc w:val="left"/>
      <w:pPr>
        <w:tabs>
          <w:tab w:val="num" w:pos="4620"/>
        </w:tabs>
        <w:ind w:left="4620" w:hanging="360"/>
      </w:pPr>
      <w:rPr>
        <w:rFonts w:ascii="Courier New" w:hAnsi="Courier New" w:cs="Courier New" w:hint="default"/>
      </w:rPr>
    </w:lvl>
    <w:lvl w:ilvl="5" w:tplc="04070005">
      <w:start w:val="1"/>
      <w:numFmt w:val="bullet"/>
      <w:lvlText w:val=""/>
      <w:lvlJc w:val="left"/>
      <w:pPr>
        <w:tabs>
          <w:tab w:val="num" w:pos="5340"/>
        </w:tabs>
        <w:ind w:left="5340" w:hanging="360"/>
      </w:pPr>
      <w:rPr>
        <w:rFonts w:ascii="Wingdings" w:hAnsi="Wingdings" w:hint="default"/>
      </w:rPr>
    </w:lvl>
    <w:lvl w:ilvl="6" w:tplc="04070001">
      <w:start w:val="1"/>
      <w:numFmt w:val="bullet"/>
      <w:lvlText w:val=""/>
      <w:lvlJc w:val="left"/>
      <w:pPr>
        <w:tabs>
          <w:tab w:val="num" w:pos="6060"/>
        </w:tabs>
        <w:ind w:left="6060" w:hanging="360"/>
      </w:pPr>
      <w:rPr>
        <w:rFonts w:ascii="Symbol" w:hAnsi="Symbol" w:hint="default"/>
      </w:rPr>
    </w:lvl>
    <w:lvl w:ilvl="7" w:tplc="04070003">
      <w:start w:val="1"/>
      <w:numFmt w:val="bullet"/>
      <w:lvlText w:val="o"/>
      <w:lvlJc w:val="left"/>
      <w:pPr>
        <w:tabs>
          <w:tab w:val="num" w:pos="6780"/>
        </w:tabs>
        <w:ind w:left="6780" w:hanging="360"/>
      </w:pPr>
      <w:rPr>
        <w:rFonts w:ascii="Courier New" w:hAnsi="Courier New" w:cs="Courier New" w:hint="default"/>
      </w:rPr>
    </w:lvl>
    <w:lvl w:ilvl="8" w:tplc="04070005">
      <w:start w:val="1"/>
      <w:numFmt w:val="bullet"/>
      <w:lvlText w:val=""/>
      <w:lvlJc w:val="left"/>
      <w:pPr>
        <w:tabs>
          <w:tab w:val="num" w:pos="7500"/>
        </w:tabs>
        <w:ind w:left="75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10"/>
    <w:rsid w:val="00000616"/>
    <w:rsid w:val="000B4AF5"/>
    <w:rsid w:val="001826F5"/>
    <w:rsid w:val="00262F4F"/>
    <w:rsid w:val="00347285"/>
    <w:rsid w:val="003F3376"/>
    <w:rsid w:val="0048102F"/>
    <w:rsid w:val="00694E28"/>
    <w:rsid w:val="006F3A36"/>
    <w:rsid w:val="007E4810"/>
    <w:rsid w:val="00803C67"/>
    <w:rsid w:val="00844E72"/>
    <w:rsid w:val="00930600"/>
    <w:rsid w:val="009E2184"/>
    <w:rsid w:val="009E630C"/>
    <w:rsid w:val="00A45F35"/>
    <w:rsid w:val="00B05322"/>
    <w:rsid w:val="00B16A9F"/>
    <w:rsid w:val="00DA60AD"/>
    <w:rsid w:val="00E555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4DFA"/>
  <w15:chartTrackingRefBased/>
  <w15:docId w15:val="{DC32327C-7CF4-451A-99DB-3A9C6119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48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4810"/>
  </w:style>
  <w:style w:type="paragraph" w:styleId="Fuzeile">
    <w:name w:val="footer"/>
    <w:basedOn w:val="Standard"/>
    <w:link w:val="FuzeileZchn"/>
    <w:uiPriority w:val="99"/>
    <w:unhideWhenUsed/>
    <w:rsid w:val="007E48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4810"/>
  </w:style>
  <w:style w:type="character" w:styleId="Kommentarzeichen">
    <w:name w:val="annotation reference"/>
    <w:basedOn w:val="Absatz-Standardschriftart"/>
    <w:uiPriority w:val="99"/>
    <w:semiHidden/>
    <w:unhideWhenUsed/>
    <w:rsid w:val="007E4810"/>
    <w:rPr>
      <w:sz w:val="16"/>
      <w:szCs w:val="16"/>
    </w:rPr>
  </w:style>
  <w:style w:type="paragraph" w:styleId="Kommentartext">
    <w:name w:val="annotation text"/>
    <w:basedOn w:val="Standard"/>
    <w:link w:val="KommentartextZchn"/>
    <w:uiPriority w:val="99"/>
    <w:semiHidden/>
    <w:unhideWhenUsed/>
    <w:rsid w:val="007E48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4810"/>
    <w:rPr>
      <w:sz w:val="20"/>
      <w:szCs w:val="20"/>
    </w:rPr>
  </w:style>
  <w:style w:type="paragraph" w:styleId="Kommentarthema">
    <w:name w:val="annotation subject"/>
    <w:basedOn w:val="Kommentartext"/>
    <w:next w:val="Kommentartext"/>
    <w:link w:val="KommentarthemaZchn"/>
    <w:uiPriority w:val="99"/>
    <w:semiHidden/>
    <w:unhideWhenUsed/>
    <w:rsid w:val="007E4810"/>
    <w:rPr>
      <w:b/>
      <w:bCs/>
    </w:rPr>
  </w:style>
  <w:style w:type="character" w:customStyle="1" w:styleId="KommentarthemaZchn">
    <w:name w:val="Kommentarthema Zchn"/>
    <w:basedOn w:val="KommentartextZchn"/>
    <w:link w:val="Kommentarthema"/>
    <w:uiPriority w:val="99"/>
    <w:semiHidden/>
    <w:rsid w:val="007E4810"/>
    <w:rPr>
      <w:b/>
      <w:bCs/>
      <w:sz w:val="20"/>
      <w:szCs w:val="20"/>
    </w:rPr>
  </w:style>
  <w:style w:type="paragraph" w:styleId="berarbeitung">
    <w:name w:val="Revision"/>
    <w:hidden/>
    <w:uiPriority w:val="99"/>
    <w:semiHidden/>
    <w:rsid w:val="000B4A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1754</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Aufrecht, Iris</dc:creator>
  <cp:keywords/>
  <dc:description/>
  <cp:lastModifiedBy>Heider, Sina</cp:lastModifiedBy>
  <cp:revision>2</cp:revision>
  <dcterms:created xsi:type="dcterms:W3CDTF">2022-09-26T09:29:00Z</dcterms:created>
  <dcterms:modified xsi:type="dcterms:W3CDTF">2022-09-26T09:29:00Z</dcterms:modified>
</cp:coreProperties>
</file>